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00"/>
        <w:gridCol w:w="6388"/>
      </w:tblGrid>
      <w:tr w:rsidR="00AD3D6D" w:rsidRPr="002478F7" w14:paraId="262A2220" w14:textId="77777777" w:rsidTr="0059108C">
        <w:trPr>
          <w:trHeight w:val="340"/>
        </w:trPr>
        <w:tc>
          <w:tcPr>
            <w:tcW w:w="5000" w:type="pct"/>
            <w:gridSpan w:val="2"/>
            <w:shd w:val="clear" w:color="auto" w:fill="D6E3BC" w:themeFill="accent3" w:themeFillTint="66"/>
          </w:tcPr>
          <w:p w14:paraId="22E924B4" w14:textId="77777777" w:rsidR="001367B2" w:rsidRDefault="001367B2" w:rsidP="001367B2">
            <w:pPr>
              <w:pStyle w:val="Textbodyindent"/>
              <w:ind w:left="2127" w:hanging="2127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Pr="00B950F4">
              <w:rPr>
                <w:rFonts w:asciiTheme="minorHAnsi" w:hAnsiTheme="minorHAnsi"/>
                <w:b/>
              </w:rPr>
              <w:t xml:space="preserve">odopatrenie: 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6.4. </w:t>
            </w:r>
            <w:r w:rsidRPr="00B950F4">
              <w:rPr>
                <w:rFonts w:asciiTheme="minorHAnsi" w:eastAsia="Times New Roman" w:hAnsiTheme="minorHAnsi"/>
                <w:b/>
                <w:bCs/>
              </w:rPr>
              <w:t xml:space="preserve"> Podpora na investície do vytvárania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 a rozvoja nepoľnohospodárskych</w:t>
            </w:r>
          </w:p>
          <w:p w14:paraId="05E7BC29" w14:textId="6531D94B" w:rsidR="00AD3D6D" w:rsidRPr="002478F7" w:rsidRDefault="001367B2" w:rsidP="001367B2">
            <w:pPr>
              <w:pStyle w:val="Zarkazkladnhotextu"/>
              <w:spacing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bCs/>
              </w:rPr>
              <w:t>činností</w:t>
            </w:r>
          </w:p>
        </w:tc>
      </w:tr>
      <w:tr w:rsidR="00AD3D6D" w:rsidRPr="002B18BF" w14:paraId="7B65D5BE" w14:textId="77777777" w:rsidTr="0059108C">
        <w:trPr>
          <w:trHeight w:val="340"/>
        </w:trPr>
        <w:tc>
          <w:tcPr>
            <w:tcW w:w="5000" w:type="pct"/>
            <w:gridSpan w:val="2"/>
            <w:shd w:val="clear" w:color="auto" w:fill="D6E3BC" w:themeFill="accent3" w:themeFillTint="66"/>
          </w:tcPr>
          <w:p w14:paraId="396BE610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AD3D6D" w:rsidRPr="002478F7" w14:paraId="00B14D82" w14:textId="77777777" w:rsidTr="0059108C">
        <w:trPr>
          <w:trHeight w:val="227"/>
        </w:trPr>
        <w:tc>
          <w:tcPr>
            <w:tcW w:w="1561" w:type="pct"/>
            <w:shd w:val="clear" w:color="auto" w:fill="D6E3BC" w:themeFill="accent3" w:themeFillTint="66"/>
            <w:vAlign w:val="center"/>
          </w:tcPr>
          <w:p w14:paraId="0CC5C360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3439" w:type="pct"/>
            <w:vAlign w:val="center"/>
          </w:tcPr>
          <w:p w14:paraId="19E4FC57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55A19879" w14:textId="77777777" w:rsidTr="0059108C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CF714AC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3439" w:type="pct"/>
          </w:tcPr>
          <w:p w14:paraId="1DE0D6EA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14762B9A" w14:textId="77777777" w:rsidTr="0059108C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33634AC3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3439" w:type="pct"/>
          </w:tcPr>
          <w:p w14:paraId="0337F31C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7975E04C" w14:textId="77777777" w:rsidTr="0059108C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14736FCB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3439" w:type="pct"/>
          </w:tcPr>
          <w:p w14:paraId="2B9475BF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61A20893" w14:textId="77777777" w:rsidTr="0059108C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3A2AC17D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3439" w:type="pct"/>
          </w:tcPr>
          <w:p w14:paraId="154DB83F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41BDE278" w14:textId="77777777" w:rsidTr="0059108C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02FD861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3439" w:type="pct"/>
          </w:tcPr>
          <w:p w14:paraId="668CC712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68379681" w14:textId="77777777" w:rsidTr="0059108C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CA5E2C5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439" w:type="pct"/>
          </w:tcPr>
          <w:p w14:paraId="72F97CD9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"/>
        <w:gridCol w:w="8699"/>
      </w:tblGrid>
      <w:tr w:rsidR="001367B2" w:rsidRPr="005C5739" w14:paraId="31256DB3" w14:textId="77777777" w:rsidTr="001367B2">
        <w:tc>
          <w:tcPr>
            <w:tcW w:w="5000" w:type="pct"/>
            <w:gridSpan w:val="3"/>
            <w:shd w:val="clear" w:color="auto" w:fill="D6E3BC" w:themeFill="accent3" w:themeFillTint="66"/>
          </w:tcPr>
          <w:p w14:paraId="2F783210" w14:textId="77777777" w:rsidR="001367B2" w:rsidRPr="005C5739" w:rsidRDefault="001367B2" w:rsidP="00252807">
            <w:pPr>
              <w:pStyle w:val="Textbodyindent"/>
              <w:ind w:left="2127" w:hanging="2127"/>
              <w:jc w:val="center"/>
              <w:rPr>
                <w:rFonts w:asciiTheme="minorHAnsi" w:hAnsiTheme="minorHAnsi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</w:p>
        </w:tc>
      </w:tr>
      <w:tr w:rsidR="001367B2" w:rsidRPr="003F45DC" w14:paraId="2130AED0" w14:textId="77777777" w:rsidTr="001367B2">
        <w:tc>
          <w:tcPr>
            <w:tcW w:w="310" w:type="pct"/>
            <w:shd w:val="clear" w:color="auto" w:fill="D6E3BC" w:themeFill="accent3" w:themeFillTint="66"/>
          </w:tcPr>
          <w:p w14:paraId="03EE365C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1.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64A82217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1367B2" w:rsidRPr="003F45DC" w14:paraId="52A9858F" w14:textId="77777777" w:rsidTr="001367B2">
        <w:tc>
          <w:tcPr>
            <w:tcW w:w="5000" w:type="pct"/>
            <w:gridSpan w:val="3"/>
            <w:shd w:val="clear" w:color="auto" w:fill="auto"/>
          </w:tcPr>
          <w:p w14:paraId="63AF2EF6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7F5E9788" w14:textId="77777777" w:rsidTr="001367B2">
        <w:tc>
          <w:tcPr>
            <w:tcW w:w="310" w:type="pct"/>
            <w:shd w:val="clear" w:color="auto" w:fill="D6E3BC" w:themeFill="accent3" w:themeFillTint="66"/>
          </w:tcPr>
          <w:p w14:paraId="4C7591E5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2.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556ADAF4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1367B2" w:rsidRPr="003F45DC" w14:paraId="6941EBA9" w14:textId="77777777" w:rsidTr="001367B2">
        <w:tc>
          <w:tcPr>
            <w:tcW w:w="5000" w:type="pct"/>
            <w:gridSpan w:val="3"/>
            <w:shd w:val="clear" w:color="auto" w:fill="auto"/>
          </w:tcPr>
          <w:p w14:paraId="6AE834E3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1D6050F2" w14:textId="77777777" w:rsidTr="001367B2">
        <w:tc>
          <w:tcPr>
            <w:tcW w:w="310" w:type="pct"/>
            <w:shd w:val="clear" w:color="auto" w:fill="D6E3BC" w:themeFill="accent3" w:themeFillTint="66"/>
          </w:tcPr>
          <w:p w14:paraId="20FAB4B2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3.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4CF2E5A2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1367B2" w:rsidRPr="003F45DC" w14:paraId="1C133AF1" w14:textId="77777777" w:rsidTr="001367B2">
        <w:tc>
          <w:tcPr>
            <w:tcW w:w="5000" w:type="pct"/>
            <w:gridSpan w:val="3"/>
            <w:shd w:val="clear" w:color="auto" w:fill="auto"/>
          </w:tcPr>
          <w:p w14:paraId="130E0645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6ED4F4CD" w14:textId="77777777" w:rsidTr="001367B2">
        <w:tc>
          <w:tcPr>
            <w:tcW w:w="310" w:type="pct"/>
            <w:shd w:val="clear" w:color="auto" w:fill="D6E3BC" w:themeFill="accent3" w:themeFillTint="66"/>
          </w:tcPr>
          <w:p w14:paraId="28C8FA08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4.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412CCD83" w14:textId="77777777" w:rsidR="001367B2" w:rsidRPr="001367B2" w:rsidRDefault="001367B2" w:rsidP="0025280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1367B2" w:rsidRPr="003F45DC" w14:paraId="3EEFBEC5" w14:textId="77777777" w:rsidTr="001367B2">
        <w:tc>
          <w:tcPr>
            <w:tcW w:w="5000" w:type="pct"/>
            <w:gridSpan w:val="3"/>
            <w:shd w:val="clear" w:color="auto" w:fill="auto"/>
          </w:tcPr>
          <w:p w14:paraId="7AC050FC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48590F77" w14:textId="77777777" w:rsidTr="001367B2">
        <w:tc>
          <w:tcPr>
            <w:tcW w:w="310" w:type="pct"/>
            <w:shd w:val="clear" w:color="auto" w:fill="D6E3BC" w:themeFill="accent3" w:themeFillTint="66"/>
          </w:tcPr>
          <w:p w14:paraId="0E7662B6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5.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6EB59D1B" w14:textId="77777777" w:rsidR="001367B2" w:rsidRPr="001367B2" w:rsidRDefault="001367B2" w:rsidP="0025280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>Rozpočet s dôrazom na efektívnosť a hospodárnosť</w:t>
            </w:r>
          </w:p>
        </w:tc>
      </w:tr>
      <w:tr w:rsidR="001367B2" w:rsidRPr="003F45DC" w14:paraId="442E8731" w14:textId="77777777" w:rsidTr="001367B2">
        <w:tc>
          <w:tcPr>
            <w:tcW w:w="5000" w:type="pct"/>
            <w:gridSpan w:val="3"/>
            <w:shd w:val="clear" w:color="auto" w:fill="auto"/>
          </w:tcPr>
          <w:p w14:paraId="1BB32F69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675E1D13" w14:textId="77777777" w:rsidTr="001367B2">
        <w:tc>
          <w:tcPr>
            <w:tcW w:w="310" w:type="pct"/>
            <w:shd w:val="clear" w:color="auto" w:fill="D6E3BC" w:themeFill="accent3" w:themeFillTint="66"/>
          </w:tcPr>
          <w:p w14:paraId="4805378B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6.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0B30BA0C" w14:textId="77777777" w:rsidR="001367B2" w:rsidRPr="001367B2" w:rsidRDefault="001367B2" w:rsidP="0025280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Popis administratívnej a prevádzkovej kapacity žiadateľa </w:t>
            </w:r>
          </w:p>
        </w:tc>
      </w:tr>
      <w:tr w:rsidR="001367B2" w:rsidRPr="003F45DC" w14:paraId="0BC79780" w14:textId="77777777" w:rsidTr="001367B2">
        <w:tc>
          <w:tcPr>
            <w:tcW w:w="5000" w:type="pct"/>
            <w:gridSpan w:val="3"/>
            <w:shd w:val="clear" w:color="auto" w:fill="auto"/>
          </w:tcPr>
          <w:p w14:paraId="208E3D04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05EAD418" w14:textId="77777777" w:rsidTr="001367B2">
        <w:tc>
          <w:tcPr>
            <w:tcW w:w="310" w:type="pct"/>
            <w:shd w:val="clear" w:color="auto" w:fill="D6E3BC" w:themeFill="accent3" w:themeFillTint="66"/>
          </w:tcPr>
          <w:p w14:paraId="030BC333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7.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54C29C1" w14:textId="77777777" w:rsidR="001367B2" w:rsidRPr="001367B2" w:rsidRDefault="001367B2" w:rsidP="0025280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Spôsob riešenia prístupu marginalizovaných skupín </w:t>
            </w:r>
            <w:r w:rsidRPr="001367B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367B2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1367B2" w:rsidRPr="003F45DC" w14:paraId="0BCD5899" w14:textId="77777777" w:rsidTr="001367B2">
        <w:tc>
          <w:tcPr>
            <w:tcW w:w="5000" w:type="pct"/>
            <w:gridSpan w:val="3"/>
            <w:shd w:val="clear" w:color="auto" w:fill="auto"/>
          </w:tcPr>
          <w:p w14:paraId="1CD75465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39F08E0E" w14:textId="77777777" w:rsidTr="001367B2">
        <w:tc>
          <w:tcPr>
            <w:tcW w:w="310" w:type="pct"/>
            <w:shd w:val="clear" w:color="auto" w:fill="D6E3BC" w:themeFill="accent3" w:themeFillTint="66"/>
          </w:tcPr>
          <w:p w14:paraId="5FCC9802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8.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46F067EE" w14:textId="77777777" w:rsidR="001367B2" w:rsidRPr="001367B2" w:rsidRDefault="001367B2" w:rsidP="00252807">
            <w:pPr>
              <w:spacing w:after="0"/>
              <w:rPr>
                <w:rFonts w:asciiTheme="minorHAnsi" w:hAnsiTheme="minorHAnsi" w:cstheme="minorHAnsi"/>
                <w:b/>
                <w:kern w:val="2"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Spôsob rozšírenia </w:t>
            </w:r>
            <w:r w:rsidRPr="001367B2">
              <w:rPr>
                <w:rFonts w:asciiTheme="minorHAnsi" w:hAnsiTheme="minorHAnsi" w:cstheme="minorHAnsi"/>
                <w:b/>
                <w:kern w:val="2"/>
                <w:sz w:val="20"/>
                <w:szCs w:val="20"/>
              </w:rPr>
              <w:t xml:space="preserve">kapacity existujúceho podniku </w:t>
            </w:r>
          </w:p>
          <w:p w14:paraId="0FD0022F" w14:textId="77777777" w:rsidR="001367B2" w:rsidRPr="001367B2" w:rsidRDefault="001367B2" w:rsidP="001367B2">
            <w:pPr>
              <w:pStyle w:val="Odsekzoznamu"/>
              <w:numPr>
                <w:ilvl w:val="0"/>
                <w:numId w:val="26"/>
              </w:numPr>
              <w:spacing w:after="0"/>
              <w:ind w:left="177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kern w:val="2"/>
                <w:sz w:val="20"/>
                <w:szCs w:val="20"/>
              </w:rPr>
              <w:t xml:space="preserve">z dôvodu ďalšej investície a výpočet veľkosti rozšírenia (ak je relevantné) </w:t>
            </w:r>
          </w:p>
        </w:tc>
      </w:tr>
      <w:tr w:rsidR="001367B2" w:rsidRPr="003F45DC" w14:paraId="2FC70334" w14:textId="77777777" w:rsidTr="001367B2">
        <w:tc>
          <w:tcPr>
            <w:tcW w:w="5000" w:type="pct"/>
            <w:gridSpan w:val="3"/>
            <w:shd w:val="clear" w:color="auto" w:fill="auto"/>
          </w:tcPr>
          <w:p w14:paraId="5C8685C7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00FE1DB2" w14:textId="77777777" w:rsidTr="001367B2">
        <w:tc>
          <w:tcPr>
            <w:tcW w:w="310" w:type="pct"/>
            <w:shd w:val="clear" w:color="auto" w:fill="D6E3BC" w:themeFill="accent3" w:themeFillTint="66"/>
          </w:tcPr>
          <w:p w14:paraId="00D2A88D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9.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2C98E7B7" w14:textId="77777777" w:rsidR="001367B2" w:rsidRPr="001367B2" w:rsidRDefault="001367B2" w:rsidP="0025280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>Prepojenie na ekonomický rozvoj, zamestnanosť, životné prostredie a pod.</w:t>
            </w:r>
          </w:p>
        </w:tc>
      </w:tr>
      <w:tr w:rsidR="001367B2" w:rsidRPr="003F45DC" w14:paraId="53A9AD0D" w14:textId="77777777" w:rsidTr="001367B2">
        <w:tc>
          <w:tcPr>
            <w:tcW w:w="5000" w:type="pct"/>
            <w:gridSpan w:val="3"/>
            <w:shd w:val="clear" w:color="auto" w:fill="auto"/>
          </w:tcPr>
          <w:p w14:paraId="2FC5D5D9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4CA4FDCA" w14:textId="77777777" w:rsidTr="001367B2">
        <w:tc>
          <w:tcPr>
            <w:tcW w:w="310" w:type="pct"/>
            <w:shd w:val="clear" w:color="auto" w:fill="D6E3BC" w:themeFill="accent3" w:themeFillTint="66"/>
          </w:tcPr>
          <w:p w14:paraId="2F60B6CC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10.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2C51793E" w14:textId="77777777" w:rsidR="001367B2" w:rsidRPr="001367B2" w:rsidRDefault="001367B2" w:rsidP="0025280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Prepojenosť na vlastnú poľnohospodársku, lesnícku činnosť resp. činnosť v oblasti </w:t>
            </w:r>
            <w:proofErr w:type="spellStart"/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>akvakultúry</w:t>
            </w:r>
            <w:proofErr w:type="spellEnd"/>
            <w:r w:rsidRPr="001367B2">
              <w:rPr>
                <w:rFonts w:asciiTheme="minorHAnsi" w:hAnsiTheme="minorHAnsi" w:cstheme="minorHAnsi"/>
                <w:sz w:val="20"/>
                <w:szCs w:val="20"/>
              </w:rPr>
              <w:t xml:space="preserve"> (ak je relevantné)</w:t>
            </w:r>
          </w:p>
        </w:tc>
      </w:tr>
      <w:tr w:rsidR="001367B2" w:rsidRPr="003F45DC" w14:paraId="1F59E822" w14:textId="77777777" w:rsidTr="001367B2">
        <w:tc>
          <w:tcPr>
            <w:tcW w:w="5000" w:type="pct"/>
            <w:gridSpan w:val="3"/>
            <w:shd w:val="clear" w:color="auto" w:fill="auto"/>
          </w:tcPr>
          <w:p w14:paraId="70A9060C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2B5729B1" w14:textId="77777777" w:rsidTr="001367B2">
        <w:tc>
          <w:tcPr>
            <w:tcW w:w="310" w:type="pct"/>
            <w:shd w:val="clear" w:color="auto" w:fill="D6E3BC" w:themeFill="accent3" w:themeFillTint="66"/>
          </w:tcPr>
          <w:p w14:paraId="572B17DF" w14:textId="77777777" w:rsidR="001367B2" w:rsidRPr="001367B2" w:rsidRDefault="001367B2" w:rsidP="0025280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1367B2">
              <w:rPr>
                <w:rFonts w:asciiTheme="minorHAnsi" w:hAnsiTheme="minorHAnsi" w:cs="Calibri"/>
                <w:b/>
                <w:sz w:val="20"/>
              </w:rPr>
              <w:t>11.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2B3FB6B5" w14:textId="77777777" w:rsidR="001367B2" w:rsidRPr="001367B2" w:rsidRDefault="001367B2" w:rsidP="0025280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Popis výpočtu výrobnej kapacity zariadení na výrobu tepelnej a/alebo elektrickej energie </w:t>
            </w:r>
          </w:p>
          <w:p w14:paraId="4650F86C" w14:textId="77777777" w:rsidR="001367B2" w:rsidRPr="001367B2" w:rsidRDefault="001367B2" w:rsidP="0025280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kern w:val="2"/>
                <w:sz w:val="20"/>
                <w:szCs w:val="20"/>
              </w:rPr>
              <w:t xml:space="preserve">(ak je relevantné) </w:t>
            </w:r>
            <w:r w:rsidRPr="001367B2">
              <w:rPr>
                <w:rStyle w:val="Odkaznakomentr"/>
                <w:rFonts w:asciiTheme="minorHAnsi" w:hAnsiTheme="minorHAnsi"/>
                <w:sz w:val="20"/>
                <w:szCs w:val="20"/>
              </w:rPr>
              <w:t>P</w:t>
            </w:r>
            <w:r w:rsidRPr="001367B2">
              <w:rPr>
                <w:rFonts w:asciiTheme="minorHAnsi" w:hAnsiTheme="minorHAnsi" w:cstheme="minorHAnsi"/>
                <w:sz w:val="20"/>
                <w:szCs w:val="20"/>
              </w:rPr>
              <w:t>opis výpočtu výrobnej kapacity zariadení na výrobu tepelnej a/alebo elektrickej energie z obnoviteľných zdrojov energie ako presahuje kombinovanú priemernú ročnú spotrebu tepelnej energie a elektrickej energie v danom podniku vrátane domácnosti (ak je relevantné, platí len pre OZE )</w:t>
            </w:r>
          </w:p>
        </w:tc>
      </w:tr>
      <w:tr w:rsidR="001367B2" w:rsidRPr="003F45DC" w14:paraId="46771D38" w14:textId="77777777" w:rsidTr="001367B2">
        <w:tc>
          <w:tcPr>
            <w:tcW w:w="5000" w:type="pct"/>
            <w:gridSpan w:val="3"/>
            <w:shd w:val="clear" w:color="auto" w:fill="auto"/>
          </w:tcPr>
          <w:p w14:paraId="49E738B4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4F6604F0" w14:textId="77777777" w:rsidTr="001367B2">
        <w:tc>
          <w:tcPr>
            <w:tcW w:w="310" w:type="pct"/>
            <w:shd w:val="clear" w:color="auto" w:fill="D6E3BC" w:themeFill="accent3" w:themeFillTint="66"/>
          </w:tcPr>
          <w:p w14:paraId="62A8C04A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EE5B3A4" w14:textId="77777777" w:rsidR="001367B2" w:rsidRPr="001367B2" w:rsidRDefault="001367B2" w:rsidP="0025280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>Popis výpočtu, ak sa spracováva biomasa s väčším podielom vlastného odpadu ako 50%</w:t>
            </w:r>
            <w:r w:rsidRPr="001367B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4D2995D6" w14:textId="77777777" w:rsidR="001367B2" w:rsidRPr="001367B2" w:rsidRDefault="001367B2" w:rsidP="0025280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367B2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</w:t>
            </w:r>
            <w:r w:rsidRPr="001367B2">
              <w:rPr>
                <w:rFonts w:asciiTheme="minorHAnsi" w:hAnsiTheme="minorHAnsi" w:cstheme="minorHAnsi"/>
                <w:sz w:val="20"/>
                <w:szCs w:val="20"/>
              </w:rPr>
              <w:t xml:space="preserve">, platí len pri OZE) </w:t>
            </w:r>
            <w:r w:rsidRPr="001367B2">
              <w:rPr>
                <w:rFonts w:asciiTheme="minorHAnsi" w:hAnsiTheme="minorHAnsi"/>
                <w:sz w:val="20"/>
                <w:szCs w:val="20"/>
              </w:rPr>
              <w:t xml:space="preserve">Popis výpočtu výrobnej kapacity zariadení na výrobu tepelnej a/alebo elektrickej energie z obnoviteľných zdrojov energie ako presahuje kombinovanú priemernú ročnú spotrebu tepelnej energie a elektrickej energie v danom podniku vrátane domácnosti </w:t>
            </w:r>
          </w:p>
        </w:tc>
      </w:tr>
      <w:tr w:rsidR="001367B2" w:rsidRPr="003F45DC" w14:paraId="605B3E03" w14:textId="77777777" w:rsidTr="001367B2">
        <w:tc>
          <w:tcPr>
            <w:tcW w:w="5000" w:type="pct"/>
            <w:gridSpan w:val="3"/>
            <w:shd w:val="clear" w:color="auto" w:fill="auto"/>
          </w:tcPr>
          <w:p w14:paraId="17D84EFF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599A5E7D" w14:textId="77777777" w:rsidTr="001367B2">
        <w:tc>
          <w:tcPr>
            <w:tcW w:w="310" w:type="pct"/>
            <w:shd w:val="clear" w:color="auto" w:fill="D6E3BC" w:themeFill="accent3" w:themeFillTint="66"/>
          </w:tcPr>
          <w:p w14:paraId="2766EDD4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/>
                <w:b/>
                <w:sz w:val="20"/>
                <w:szCs w:val="20"/>
              </w:rPr>
              <w:t>13.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32BEB7B5" w14:textId="77777777" w:rsidR="001367B2" w:rsidRPr="001367B2" w:rsidRDefault="001367B2" w:rsidP="0025280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Zelená infraštruktúra </w:t>
            </w:r>
            <w:r w:rsidRPr="001367B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367B2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1367B2" w:rsidRPr="003F45DC" w14:paraId="1A724A79" w14:textId="77777777" w:rsidTr="001367B2">
        <w:tc>
          <w:tcPr>
            <w:tcW w:w="5000" w:type="pct"/>
            <w:gridSpan w:val="3"/>
            <w:shd w:val="clear" w:color="auto" w:fill="auto"/>
          </w:tcPr>
          <w:p w14:paraId="1227C30B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B2" w:rsidRPr="003F45DC" w14:paraId="28726C53" w14:textId="77777777" w:rsidTr="001367B2">
        <w:tc>
          <w:tcPr>
            <w:tcW w:w="310" w:type="pct"/>
            <w:shd w:val="clear" w:color="auto" w:fill="D6E3BC" w:themeFill="accent3" w:themeFillTint="66"/>
          </w:tcPr>
          <w:p w14:paraId="2D9FD6C1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67B2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14</w:t>
            </w:r>
            <w:r w:rsidRPr="001367B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67FE78F0" w14:textId="77777777" w:rsidR="001367B2" w:rsidRPr="001367B2" w:rsidRDefault="001367B2" w:rsidP="0025280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 w:cstheme="minorHAnsi"/>
                <w:b/>
                <w:sz w:val="20"/>
                <w:szCs w:val="20"/>
              </w:rPr>
              <w:t>Spôsob zabezpečenia udržateľnosti projektu</w:t>
            </w:r>
          </w:p>
        </w:tc>
      </w:tr>
      <w:tr w:rsidR="001367B2" w:rsidRPr="003F45DC" w14:paraId="02866190" w14:textId="77777777" w:rsidTr="001367B2">
        <w:tc>
          <w:tcPr>
            <w:tcW w:w="5000" w:type="pct"/>
            <w:gridSpan w:val="3"/>
            <w:shd w:val="clear" w:color="auto" w:fill="auto"/>
          </w:tcPr>
          <w:p w14:paraId="48B27D86" w14:textId="77777777" w:rsidR="001367B2" w:rsidRPr="001367B2" w:rsidRDefault="001367B2" w:rsidP="00252807">
            <w:pPr>
              <w:pStyle w:val="Odsekzoznamu"/>
              <w:spacing w:after="0"/>
              <w:ind w:left="42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67B2" w:rsidRPr="003F45DC" w14:paraId="6FBDEB5E" w14:textId="77777777" w:rsidTr="001367B2">
        <w:tc>
          <w:tcPr>
            <w:tcW w:w="317" w:type="pct"/>
            <w:gridSpan w:val="2"/>
            <w:shd w:val="clear" w:color="auto" w:fill="D6E3BC" w:themeFill="accent3" w:themeFillTint="66"/>
          </w:tcPr>
          <w:p w14:paraId="785989A8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367B2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4683" w:type="pct"/>
            <w:shd w:val="clear" w:color="auto" w:fill="D6E3BC" w:themeFill="accent3" w:themeFillTint="66"/>
          </w:tcPr>
          <w:p w14:paraId="1E02E2A7" w14:textId="77777777" w:rsidR="001367B2" w:rsidRPr="001367B2" w:rsidRDefault="001367B2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67B2">
              <w:rPr>
                <w:rFonts w:asciiTheme="minorHAnsi" w:hAnsiTheme="minorHAnsi"/>
                <w:b/>
                <w:sz w:val="20"/>
                <w:szCs w:val="20"/>
              </w:rPr>
              <w:t>Popis ostatných podmienok poskytnutia príspevku a/alebo kritérií na výber projektov stanovených MAS vo výzve na predkladanie  žiadosti o NFP</w:t>
            </w:r>
            <w:r w:rsidRPr="001367B2"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2"/>
            </w:r>
            <w:r w:rsidRPr="001367B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16077AEF" w14:textId="77777777" w:rsidR="006D2498" w:rsidRDefault="006D2498" w:rsidP="006D2498">
      <w:pPr>
        <w:spacing w:after="0"/>
        <w:jc w:val="both"/>
        <w:rPr>
          <w:rFonts w:asciiTheme="minorHAnsi" w:hAnsiTheme="minorHAnsi"/>
          <w:caps/>
          <w:sz w:val="22"/>
        </w:rPr>
      </w:pPr>
    </w:p>
    <w:sectPr w:rsidR="006D2498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759A1" w14:textId="77777777" w:rsidR="00531C4D" w:rsidRDefault="00531C4D" w:rsidP="00326E12">
      <w:pPr>
        <w:spacing w:after="0"/>
      </w:pPr>
      <w:r>
        <w:separator/>
      </w:r>
    </w:p>
  </w:endnote>
  <w:endnote w:type="continuationSeparator" w:id="0">
    <w:p w14:paraId="184545AA" w14:textId="77777777" w:rsidR="00531C4D" w:rsidRDefault="00531C4D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8947" w14:textId="46D00D97" w:rsidR="00F62112" w:rsidRPr="00416066" w:rsidRDefault="00F6211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F62112" w:rsidRDefault="00F621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AF129" w14:textId="77777777" w:rsidR="00531C4D" w:rsidRDefault="00531C4D" w:rsidP="00326E12">
      <w:pPr>
        <w:spacing w:after="0"/>
      </w:pPr>
      <w:r>
        <w:separator/>
      </w:r>
    </w:p>
  </w:footnote>
  <w:footnote w:type="continuationSeparator" w:id="0">
    <w:p w14:paraId="710BA677" w14:textId="77777777" w:rsidR="00531C4D" w:rsidRDefault="00531C4D" w:rsidP="00326E12">
      <w:pPr>
        <w:spacing w:after="0"/>
      </w:pPr>
      <w:r>
        <w:continuationSeparator/>
      </w:r>
    </w:p>
  </w:footnote>
  <w:footnote w:id="1">
    <w:p w14:paraId="63FB7905" w14:textId="77777777" w:rsidR="001367B2" w:rsidRPr="001A4D11" w:rsidRDefault="001367B2" w:rsidP="001367B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  <w:p w14:paraId="415EA908" w14:textId="77777777" w:rsidR="001367B2" w:rsidRPr="00455E00" w:rsidRDefault="001367B2" w:rsidP="001367B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2">
    <w:p w14:paraId="6787672E" w14:textId="77777777" w:rsidR="001367B2" w:rsidRPr="001A4D11" w:rsidRDefault="001367B2" w:rsidP="001367B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Pr="001A4D11">
        <w:rPr>
          <w:rFonts w:asciiTheme="minorHAnsi" w:hAnsiTheme="minorHAnsi" w:cstheme="minorHAnsi"/>
          <w:sz w:val="14"/>
          <w:szCs w:val="14"/>
        </w:rPr>
        <w:t xml:space="preserve">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6221" w14:textId="79C7E235" w:rsidR="00F62112" w:rsidRPr="00F62112" w:rsidRDefault="00F6211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F62112" w:rsidRDefault="00F621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B45"/>
    <w:rsid w:val="00010239"/>
    <w:rsid w:val="00012F47"/>
    <w:rsid w:val="00022119"/>
    <w:rsid w:val="00025FC5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2D09"/>
    <w:rsid w:val="00105F92"/>
    <w:rsid w:val="00125D51"/>
    <w:rsid w:val="001367B2"/>
    <w:rsid w:val="001379B8"/>
    <w:rsid w:val="00143347"/>
    <w:rsid w:val="00146276"/>
    <w:rsid w:val="00151FF6"/>
    <w:rsid w:val="001522FA"/>
    <w:rsid w:val="001709D1"/>
    <w:rsid w:val="0019104C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7DC3"/>
    <w:rsid w:val="00416066"/>
    <w:rsid w:val="004262BD"/>
    <w:rsid w:val="004350B3"/>
    <w:rsid w:val="00454ADB"/>
    <w:rsid w:val="00455DB1"/>
    <w:rsid w:val="00455E00"/>
    <w:rsid w:val="00463EF5"/>
    <w:rsid w:val="00465A05"/>
    <w:rsid w:val="004667BA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74DFE"/>
    <w:rsid w:val="00577FED"/>
    <w:rsid w:val="0058168D"/>
    <w:rsid w:val="005877E6"/>
    <w:rsid w:val="0059108C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C26F8"/>
    <w:rsid w:val="006D0116"/>
    <w:rsid w:val="006D2498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73155"/>
    <w:rsid w:val="009A359A"/>
    <w:rsid w:val="009B4FA3"/>
    <w:rsid w:val="009B5E51"/>
    <w:rsid w:val="009F17E4"/>
    <w:rsid w:val="00A00390"/>
    <w:rsid w:val="00A06C5E"/>
    <w:rsid w:val="00A3124F"/>
    <w:rsid w:val="00A64B61"/>
    <w:rsid w:val="00A90923"/>
    <w:rsid w:val="00A930F3"/>
    <w:rsid w:val="00A931B9"/>
    <w:rsid w:val="00A97014"/>
    <w:rsid w:val="00AB1973"/>
    <w:rsid w:val="00AB65EF"/>
    <w:rsid w:val="00AD3D6D"/>
    <w:rsid w:val="00B27394"/>
    <w:rsid w:val="00B4323A"/>
    <w:rsid w:val="00B43B52"/>
    <w:rsid w:val="00B74C32"/>
    <w:rsid w:val="00B77897"/>
    <w:rsid w:val="00B950F4"/>
    <w:rsid w:val="00BA187E"/>
    <w:rsid w:val="00BA3B45"/>
    <w:rsid w:val="00BA3DA8"/>
    <w:rsid w:val="00BB4A4E"/>
    <w:rsid w:val="00BC1ADE"/>
    <w:rsid w:val="00BC4187"/>
    <w:rsid w:val="00BE5933"/>
    <w:rsid w:val="00BF2BE5"/>
    <w:rsid w:val="00C06954"/>
    <w:rsid w:val="00C26557"/>
    <w:rsid w:val="00C31B28"/>
    <w:rsid w:val="00C4008D"/>
    <w:rsid w:val="00C417EC"/>
    <w:rsid w:val="00C620EC"/>
    <w:rsid w:val="00C74E22"/>
    <w:rsid w:val="00C803E3"/>
    <w:rsid w:val="00C83052"/>
    <w:rsid w:val="00C8571F"/>
    <w:rsid w:val="00CC058C"/>
    <w:rsid w:val="00D437B8"/>
    <w:rsid w:val="00D65C65"/>
    <w:rsid w:val="00D72162"/>
    <w:rsid w:val="00D75693"/>
    <w:rsid w:val="00D75FEE"/>
    <w:rsid w:val="00D87372"/>
    <w:rsid w:val="00D964DB"/>
    <w:rsid w:val="00DB0253"/>
    <w:rsid w:val="00DB2BBD"/>
    <w:rsid w:val="00DB3414"/>
    <w:rsid w:val="00DB4BB9"/>
    <w:rsid w:val="00DB4E46"/>
    <w:rsid w:val="00DB5AF2"/>
    <w:rsid w:val="00DF1950"/>
    <w:rsid w:val="00DF2A50"/>
    <w:rsid w:val="00DF48AD"/>
    <w:rsid w:val="00E27D57"/>
    <w:rsid w:val="00E541D1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346A5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8B63B43"/>
  <w14:defaultImageDpi w14:val="0"/>
  <w15:docId w15:val="{29B23EA8-10AC-43BE-9ED3-BA14DF28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072E-A039-45DF-96C7-0CC143B1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Pasmik</dc:creator>
  <cp:lastModifiedBy>Igor Pašmík</cp:lastModifiedBy>
  <cp:revision>9</cp:revision>
  <cp:lastPrinted>2014-03-21T06:34:00Z</cp:lastPrinted>
  <dcterms:created xsi:type="dcterms:W3CDTF">2019-05-23T07:37:00Z</dcterms:created>
  <dcterms:modified xsi:type="dcterms:W3CDTF">2020-08-17T09:10:00Z</dcterms:modified>
</cp:coreProperties>
</file>