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51" w:rsidRDefault="00757151" w:rsidP="00A357F0">
      <w:pPr>
        <w:pStyle w:val="slovanzoznam"/>
        <w:spacing w:line="25" w:lineRule="atLeast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A5306" wp14:editId="481FDB2E">
                <wp:simplePos x="0" y="0"/>
                <wp:positionH relativeFrom="column">
                  <wp:posOffset>-1299</wp:posOffset>
                </wp:positionH>
                <wp:positionV relativeFrom="paragraph">
                  <wp:posOffset>14660</wp:posOffset>
                </wp:positionV>
                <wp:extent cx="5939349" cy="466725"/>
                <wp:effectExtent l="38100" t="38100" r="118745" b="1238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75715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 xml:space="preserve">Vyhlásenie o veľkosti podniku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5306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.1pt;margin-top:1.15pt;width:467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757151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 xml:space="preserve">Vyhlásenie o veľkosti podniku </w:t>
                      </w:r>
                    </w:p>
                  </w:txbxContent>
                </v:textbox>
              </v:shape>
            </w:pict>
          </mc:Fallback>
        </mc:AlternateContent>
      </w:r>
      <w:r w:rsidR="00DC797F">
        <w:rPr>
          <w:rFonts w:ascii="Verdana" w:hAnsi="Verdana"/>
          <w:b/>
          <w:sz w:val="22"/>
          <w:szCs w:val="22"/>
          <w:lang w:val="sk-SK"/>
        </w:rPr>
        <w:t xml:space="preserve">  </w:t>
      </w:r>
      <w:r w:rsidR="00602CB7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:rsidR="009B10D2" w:rsidRPr="009D5A93" w:rsidRDefault="0012432A" w:rsidP="00A357F0">
      <w:pPr>
        <w:pStyle w:val="slovanzoznam"/>
        <w:spacing w:line="25" w:lineRule="atLeast"/>
        <w:jc w:val="center"/>
        <w:rPr>
          <w:rFonts w:ascii="Arial Narrow" w:hAnsi="Arial Narrow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Presná identifikácia žiada</w:t>
      </w:r>
      <w:r w:rsidR="009B10D2" w:rsidRPr="00A357F0">
        <w:rPr>
          <w:rFonts w:asciiTheme="minorHAnsi" w:hAnsiTheme="minorHAnsi"/>
          <w:b/>
          <w:bCs/>
          <w:sz w:val="22"/>
          <w:szCs w:val="22"/>
        </w:rPr>
        <w:t>teľa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881"/>
      </w:tblGrid>
      <w:tr w:rsidR="00757151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7151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DIČ: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57151" w:rsidRPr="00A357F0" w:rsidRDefault="00757151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001B3B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Druh podniku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:</w:t>
      </w:r>
      <w:r w:rsidR="00001B3B" w:rsidRPr="00A357F0">
        <w:rPr>
          <w:rFonts w:asciiTheme="minorHAnsi" w:hAnsiTheme="minorHAnsi"/>
          <w:sz w:val="22"/>
          <w:szCs w:val="22"/>
        </w:rPr>
        <w:t xml:space="preserve"> (</w:t>
      </w:r>
      <w:r w:rsidRPr="00A357F0">
        <w:rPr>
          <w:rFonts w:asciiTheme="minorHAnsi" w:hAnsiTheme="minorHAnsi"/>
          <w:sz w:val="22"/>
          <w:szCs w:val="22"/>
        </w:rPr>
        <w:t>Označte prípad vzťahujúci sa na žiadajúci podnik</w:t>
      </w:r>
      <w:r w:rsidR="00001B3B" w:rsidRPr="00A357F0">
        <w:rPr>
          <w:rFonts w:asciiTheme="minorHAnsi" w:hAnsiTheme="minorHAnsi"/>
          <w:sz w:val="22"/>
          <w:szCs w:val="22"/>
        </w:rPr>
        <w:t>)</w:t>
      </w:r>
    </w:p>
    <w:p w:rsidR="00F26BD3" w:rsidRPr="00A357F0" w:rsidRDefault="00001B3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 w:rsidDel="00001B3B">
        <w:rPr>
          <w:rFonts w:asciiTheme="minorHAnsi" w:hAnsiTheme="minorHAnsi"/>
          <w:sz w:val="22"/>
          <w:szCs w:val="22"/>
        </w:rPr>
        <w:t xml:space="preserve"> </w:t>
      </w:r>
    </w:p>
    <w:p w:rsidR="00984AC9" w:rsidRPr="00A357F0" w:rsidRDefault="002F3A7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4066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 xml:space="preserve">Samostatný 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r w:rsidR="009D5A93" w:rsidRPr="00A357F0">
        <w:rPr>
          <w:rFonts w:asciiTheme="minorHAnsi" w:hAnsiTheme="minorHAnsi"/>
          <w:sz w:val="22"/>
          <w:szCs w:val="22"/>
        </w:rPr>
        <w:t xml:space="preserve">        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/>
            <w:sz w:val="22"/>
            <w:szCs w:val="22"/>
          </w:rPr>
          <w:id w:val="-64905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7151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Pa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rtnerský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3"/>
      </w:r>
      <w:r w:rsidR="00F26BD3" w:rsidRPr="00A357F0">
        <w:rPr>
          <w:rFonts w:asciiTheme="minorHAnsi" w:hAnsiTheme="minorHAnsi"/>
          <w:sz w:val="22"/>
          <w:szCs w:val="22"/>
        </w:rPr>
        <w:tab/>
      </w:r>
      <w:r w:rsidR="009D5A93" w:rsidRPr="00A357F0">
        <w:rPr>
          <w:rFonts w:asciiTheme="minorHAnsi" w:hAnsiTheme="minorHAnsi"/>
          <w:sz w:val="22"/>
          <w:szCs w:val="22"/>
        </w:rPr>
        <w:t xml:space="preserve">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/>
            <w:sz w:val="22"/>
            <w:szCs w:val="22"/>
          </w:rPr>
          <w:id w:val="-3902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Prepojený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4"/>
      </w:r>
      <w:r w:rsidR="006312DA" w:rsidRPr="00A357F0">
        <w:rPr>
          <w:rFonts w:asciiTheme="minorHAnsi" w:hAnsiTheme="minorHAnsi"/>
          <w:sz w:val="22"/>
          <w:szCs w:val="22"/>
        </w:rPr>
        <w:t xml:space="preserve"> </w:t>
      </w:r>
    </w:p>
    <w:p w:rsidR="006312DA" w:rsidRPr="00A357F0" w:rsidRDefault="006312DA" w:rsidP="00A357F0">
      <w:pPr>
        <w:tabs>
          <w:tab w:val="left" w:pos="2880"/>
        </w:tabs>
        <w:autoSpaceDE w:val="0"/>
        <w:autoSpaceDN w:val="0"/>
        <w:adjustRightInd w:val="0"/>
        <w:spacing w:line="25" w:lineRule="atLeast"/>
        <w:ind w:left="2880" w:hanging="2880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Údaje na určenie kategórie podniku</w:t>
      </w:r>
      <w:r w:rsidR="0095317F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5317F" w:rsidRPr="00A357F0">
        <w:rPr>
          <w:rFonts w:asciiTheme="minorHAnsi" w:hAnsiTheme="minorHAnsi"/>
          <w:sz w:val="22"/>
          <w:szCs w:val="22"/>
        </w:rPr>
        <w:t>vypočítané v súlade</w:t>
      </w:r>
      <w:r w:rsidR="005C7718" w:rsidRPr="00A357F0">
        <w:rPr>
          <w:rFonts w:asciiTheme="minorHAnsi" w:hAnsiTheme="minorHAnsi"/>
          <w:sz w:val="22"/>
          <w:szCs w:val="22"/>
        </w:rPr>
        <w:t xml:space="preserve"> s definíciou MSP </w:t>
      </w:r>
      <w:r w:rsidR="006D6967" w:rsidRPr="00A357F0">
        <w:rPr>
          <w:rFonts w:asciiTheme="minorHAnsi" w:hAnsiTheme="minorHAnsi"/>
          <w:sz w:val="22"/>
          <w:szCs w:val="22"/>
        </w:rPr>
        <w:t>uvedenou v odporúčaní komisie č. 2003/361/ES zo 6. mája 2003 o definícii mikro, malých a stredných podnikov (Ú. v. EÚ L 124, 20. 5. 2003).</w:t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4103"/>
        <w:gridCol w:w="2565"/>
        <w:gridCol w:w="2728"/>
      </w:tblGrid>
      <w:tr w:rsidR="009D5A93" w:rsidRPr="00A357F0" w:rsidTr="0052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3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5"/>
            </w:r>
          </w:p>
        </w:tc>
      </w:tr>
      <w:tr w:rsidR="009D5A93" w:rsidRPr="00A357F0" w:rsidTr="00521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Ročný obrat (v EUR)</w:t>
            </w:r>
            <w:r w:rsidRPr="00A357F0">
              <w:rPr>
                <w:rStyle w:val="Odkaznapoznmkupodiarou"/>
                <w:rFonts w:asciiTheme="minorHAnsi" w:hAnsiTheme="minorHAnsi"/>
                <w:bCs/>
                <w:sz w:val="22"/>
                <w:szCs w:val="22"/>
              </w:rPr>
              <w:footnoteReference w:id="6"/>
            </w: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Hodnota aktív súvahy (v EUR)</w:t>
            </w:r>
          </w:p>
        </w:tc>
      </w:tr>
      <w:tr w:rsidR="009D5A93" w:rsidRPr="00A357F0" w:rsidTr="005217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:rsidTr="00521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:rsidTr="005217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E26B1B" w:rsidRPr="00A357F0" w:rsidRDefault="00E26B1B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porovnaní s predchádzajúcim účtovným obdobím nastala zmena v údajoch, ktorá by mohla viesť k zmene kategórie žiadajúceho podniku (mikro, malý, stredný alebo veľký podnik).</w:t>
      </w:r>
    </w:p>
    <w:p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E26B1B" w:rsidRPr="00A357F0" w:rsidRDefault="002F3A7B" w:rsidP="00602CB7">
      <w:pPr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605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 xml:space="preserve">Áno </w:t>
      </w:r>
      <w:r w:rsidR="00E26B1B" w:rsidRPr="00A357F0">
        <w:rPr>
          <w:rFonts w:asciiTheme="minorHAnsi" w:hAnsiTheme="minorHAnsi"/>
          <w:sz w:val="22"/>
          <w:szCs w:val="22"/>
        </w:rPr>
        <w:t>(v takom prípade vyplňte a pripojte vyhlásenie o predchádzajúcom účtovnom období</w:t>
      </w:r>
      <w:r w:rsidR="00E26B1B" w:rsidRPr="00A357F0">
        <w:rPr>
          <w:rStyle w:val="Odkaznapoznmkupodiarou"/>
          <w:rFonts w:asciiTheme="minorHAnsi" w:hAnsiTheme="minorHAnsi"/>
          <w:sz w:val="22"/>
          <w:szCs w:val="22"/>
        </w:rPr>
        <w:footnoteReference w:id="7"/>
      </w:r>
      <w:r w:rsidR="00E26B1B" w:rsidRPr="00A357F0">
        <w:rPr>
          <w:rFonts w:asciiTheme="minorHAnsi" w:hAnsiTheme="minorHAnsi"/>
          <w:sz w:val="22"/>
          <w:szCs w:val="22"/>
        </w:rPr>
        <w:t>)</w:t>
      </w:r>
    </w:p>
    <w:p w:rsidR="00F7198E" w:rsidRPr="00A357F0" w:rsidRDefault="002F3A7B" w:rsidP="00602CB7">
      <w:pPr>
        <w:tabs>
          <w:tab w:val="left" w:pos="3060"/>
        </w:tabs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7431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9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>Nie</w:t>
      </w: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FA1D09" w:rsidRDefault="00FA1D0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Na vlastnú česť vyhlasujem, že údaje v tomto vyhlásení a všetkých jeho prílohách sú pravdivé.</w:t>
      </w:r>
    </w:p>
    <w:p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D14ADE" w:rsidRPr="00A357F0" w:rsidRDefault="00D14ADE" w:rsidP="00A357F0">
      <w:pPr>
        <w:spacing w:after="24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V................................. dňa ....................... </w:t>
      </w:r>
    </w:p>
    <w:p w:rsidR="00001B3B" w:rsidRPr="00A357F0" w:rsidRDefault="00001B3B" w:rsidP="00A357F0">
      <w:pPr>
        <w:spacing w:line="25" w:lineRule="atLeast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 </w:t>
      </w:r>
      <w:r w:rsidR="00D14ADE" w:rsidRPr="00A357F0">
        <w:rPr>
          <w:rFonts w:asciiTheme="minorHAnsi" w:hAnsiTheme="minorHAnsi"/>
          <w:sz w:val="22"/>
          <w:szCs w:val="22"/>
        </w:rPr>
        <w:t>........................................................</w:t>
      </w:r>
    </w:p>
    <w:p w:rsidR="00984AC9" w:rsidRPr="00A357F0" w:rsidRDefault="00D14ADE" w:rsidP="00A357F0">
      <w:pPr>
        <w:spacing w:line="25" w:lineRule="atLeast"/>
        <w:ind w:left="4248" w:firstLine="708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podpis štatutárneho orgánu žiadateľa</w:t>
      </w:r>
    </w:p>
    <w:p w:rsidR="00A00FDC" w:rsidRDefault="00A00FDC" w:rsidP="00A00FDC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  <w:sectPr w:rsidR="00A00FDC" w:rsidSect="009D5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09" w:footer="708" w:gutter="0"/>
          <w:cols w:space="708"/>
          <w:noEndnote/>
          <w:docGrid w:linePitch="326"/>
        </w:sectPr>
      </w:pPr>
    </w:p>
    <w:p w:rsidR="002A797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045A3" wp14:editId="367C5F79">
                <wp:simplePos x="0" y="0"/>
                <wp:positionH relativeFrom="column">
                  <wp:posOffset>-56957</wp:posOffset>
                </wp:positionH>
                <wp:positionV relativeFrom="paragraph">
                  <wp:posOffset>46465</wp:posOffset>
                </wp:positionV>
                <wp:extent cx="5995284" cy="514350"/>
                <wp:effectExtent l="38100" t="38100" r="120015" b="11430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284" cy="514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k vyhláseniu</w:t>
                            </w:r>
                          </w:p>
                          <w:p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Výpočet pre partnerský alebo prepojený druh podniku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45A3" id="_x0000_s1027" type="#_x0000_t202" style="position:absolute;margin-left:-4.5pt;margin-top:3.65pt;width:472.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k vyhláseniu</w:t>
                      </w:r>
                    </w:p>
                    <w:p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Výpočet pre partnerský alebo prepojený druh podniku</w:t>
                      </w:r>
                    </w:p>
                  </w:txbxContent>
                </v:textbox>
              </v:shape>
            </w:pict>
          </mc:Fallback>
        </mc:AlternateContent>
      </w: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Prílohy, ktoré sa v prípade potreby pripájajú</w:t>
      </w:r>
    </w:p>
    <w:p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A, ak žiadajúci podnik má aspoň jeden partnerský podnik (a ďalšie tlačivá)</w:t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B, ak žiadajúci podnik má aspoň jeden prepojený podnik (a ďalšie tlačivá)</w:t>
      </w:r>
    </w:p>
    <w:p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2A7973" w:rsidRPr="00A357F0" w:rsidRDefault="002A7973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Výpočet pre partnerský alebo prepojený druh podniku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974"/>
        <w:gridCol w:w="2140"/>
        <w:gridCol w:w="2302"/>
        <w:gridCol w:w="2058"/>
      </w:tblGrid>
      <w:tr w:rsidR="002A797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4" w:type="dxa"/>
            <w:gridSpan w:val="4"/>
            <w:tcBorders>
              <w:bottom w:val="single" w:sz="18" w:space="0" w:color="548DD4" w:themeColor="text2" w:themeTint="99"/>
            </w:tcBorders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Referenčné obdobie:</w:t>
            </w:r>
          </w:p>
        </w:tc>
      </w:tr>
      <w:tr w:rsidR="002A7973" w:rsidRPr="00A357F0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tcBorders>
              <w:top w:val="single" w:sz="18" w:space="0" w:color="548DD4" w:themeColor="text2" w:themeTint="99"/>
            </w:tcBorders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18" w:space="0" w:color="548DD4" w:themeColor="text2" w:themeTint="99"/>
            </w:tcBorders>
            <w:vAlign w:val="center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tcBorders>
              <w:top w:val="single" w:sz="18" w:space="0" w:color="548DD4" w:themeColor="text2" w:themeTint="99"/>
            </w:tcBorders>
            <w:vAlign w:val="center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18" w:space="0" w:color="548DD4" w:themeColor="text2" w:themeTint="99"/>
            </w:tcBorders>
            <w:vAlign w:val="center"/>
          </w:tcPr>
          <w:p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2A797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Údaje žiadajúceho podniku alebo konsolidované účty (kópia údajov z tabuľky B(1) v prílohe B(3))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Pomerný súčet údajov všetkých partnerských podnikov (ak sú k dispozícii) (kópia údajov z tabuľky A v prílohe A)</w:t>
            </w:r>
          </w:p>
        </w:tc>
        <w:tc>
          <w:tcPr>
            <w:tcW w:w="2140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Dodatočné údaje všetkých prepojených podnikov (ak sú k dispozícii) – ak nie sú na základe konsolidácie uvedené v riadku 1 (kópia údajov z tabuľky B(2) v prílohe B)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40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A7973" w:rsidRPr="00A357F0" w:rsidRDefault="002A797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Všetky údaje sa musia vzťahovať na posledné </w:t>
      </w:r>
      <w:r w:rsidR="00840D2E" w:rsidRPr="00A357F0">
        <w:rPr>
          <w:rFonts w:asciiTheme="minorHAnsi" w:hAnsiTheme="minorHAnsi"/>
          <w:sz w:val="22"/>
          <w:szCs w:val="22"/>
        </w:rPr>
        <w:t xml:space="preserve">ukončené </w:t>
      </w:r>
      <w:r w:rsidRPr="00A357F0">
        <w:rPr>
          <w:rFonts w:asciiTheme="minorHAnsi" w:hAnsiTheme="minorHAnsi"/>
          <w:sz w:val="22"/>
          <w:szCs w:val="22"/>
        </w:rPr>
        <w:t>účtovné obdobie a musia</w:t>
      </w:r>
      <w:r w:rsidR="00D6302B" w:rsidRPr="00A357F0">
        <w:rPr>
          <w:rFonts w:asciiTheme="minorHAnsi" w:hAnsiTheme="minorHAnsi"/>
          <w:sz w:val="22"/>
          <w:szCs w:val="22"/>
        </w:rPr>
        <w:t xml:space="preserve"> sa vypočítavať na ročnej báze.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dispozícii, alebo konsolidovaných úč</w:t>
      </w:r>
      <w:r w:rsidR="00840D2E" w:rsidRPr="00A357F0">
        <w:rPr>
          <w:rFonts w:asciiTheme="minorHAnsi" w:hAnsiTheme="minorHAnsi"/>
          <w:sz w:val="22"/>
          <w:szCs w:val="22"/>
        </w:rPr>
        <w:t>tov, v </w:t>
      </w:r>
      <w:r w:rsidRPr="00A357F0">
        <w:rPr>
          <w:rFonts w:asciiTheme="minorHAnsi" w:hAnsiTheme="minorHAnsi"/>
          <w:sz w:val="22"/>
          <w:szCs w:val="22"/>
        </w:rPr>
        <w:t>ktorých sa tento podnik vedie na základe konsolidácie.</w:t>
      </w:r>
    </w:p>
    <w:p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uvedené v položke „Celkov</w:t>
      </w:r>
      <w:r w:rsidR="0035197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tabuľky „Údaje na určenie kategórie podniku“ vo vyhlásení.</w:t>
      </w:r>
    </w:p>
    <w:p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4"/>
          <w:footerReference w:type="default" r:id="rId15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69773" wp14:editId="4AACF530">
                <wp:simplePos x="0" y="0"/>
                <wp:positionH relativeFrom="column">
                  <wp:posOffset>-1298</wp:posOffset>
                </wp:positionH>
                <wp:positionV relativeFrom="paragraph">
                  <wp:posOffset>78271</wp:posOffset>
                </wp:positionV>
                <wp:extent cx="5939376" cy="447675"/>
                <wp:effectExtent l="38100" t="38100" r="118745" b="123825"/>
                <wp:wrapNone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76" cy="447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A</w:t>
                            </w:r>
                          </w:p>
                          <w:p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Partnerské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9773" id="Blok textu 5" o:spid="_x0000_s1028" type="#_x0000_t202" style="position:absolute;left:0;text-align:left;margin-left:-.1pt;margin-top:6.15pt;width:467.6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A</w:t>
                      </w:r>
                    </w:p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Partnerské podniky</w:t>
                      </w:r>
                    </w:p>
                  </w:txbxContent>
                </v:textbox>
              </v:shape>
            </w:pict>
          </mc:Fallback>
        </mc:AlternateContent>
      </w:r>
    </w:p>
    <w:p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podnikov (4)), sa údaje z príslušnej „tabuľky o partnerstve“ zapisujú aj do tejto súhrnnej tabuľky:</w:t>
      </w:r>
    </w:p>
    <w:p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A</w:t>
      </w:r>
    </w:p>
    <w:p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890"/>
        <w:gridCol w:w="2160"/>
        <w:gridCol w:w="2160"/>
        <w:gridCol w:w="2264"/>
      </w:tblGrid>
      <w:tr w:rsidR="003211D9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bottom w:val="single" w:sz="18" w:space="0" w:color="548DD4" w:themeColor="text2" w:themeTint="99"/>
            </w:tcBorders>
            <w:vAlign w:val="center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Partnerský podnik</w:t>
            </w:r>
          </w:p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(názov)</w:t>
            </w:r>
          </w:p>
        </w:tc>
        <w:tc>
          <w:tcPr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:rsidR="003211D9" w:rsidRPr="00A357F0" w:rsidRDefault="00D6302B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:rsidR="00D6302B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</w:t>
            </w:r>
          </w:p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bottom w:val="single" w:sz="18" w:space="0" w:color="548DD4" w:themeColor="text2" w:themeTint="99"/>
            </w:tcBorders>
            <w:vAlign w:val="center"/>
          </w:tcPr>
          <w:p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211D9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prípade potreby pridajte nové tlačivá alebo rozšírte uvedenú tabuľku.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Upozornenie: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sú výsledkom pomerného výpočtu uvedeného na „tlačive o partnerstve“ za každý priamy alebo nepriamy partnerský podnik.</w:t>
      </w:r>
    </w:p>
    <w:p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</w:t>
      </w:r>
      <w:r w:rsidR="0035197A" w:rsidRPr="00A357F0">
        <w:rPr>
          <w:rFonts w:asciiTheme="minorHAnsi" w:hAnsiTheme="minorHAnsi"/>
          <w:sz w:val="22"/>
          <w:szCs w:val="22"/>
        </w:rPr>
        <w:t>Celkovo</w:t>
      </w:r>
      <w:r w:rsidRPr="00A357F0">
        <w:rPr>
          <w:rFonts w:asciiTheme="minorHAnsi" w:hAnsiTheme="minorHAnsi"/>
          <w:sz w:val="22"/>
          <w:szCs w:val="22"/>
        </w:rPr>
        <w:t>“ tejto tabuľky sa zapisujú aj do riadku 2 (pokiaľ ide o partnerský podnik) tabuľky v prílohe k vyhláseniu.</w:t>
      </w:r>
    </w:p>
    <w:p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6"/>
          <w:footerReference w:type="default" r:id="rId17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0E855" wp14:editId="073DB73C">
                <wp:simplePos x="0" y="0"/>
                <wp:positionH relativeFrom="column">
                  <wp:posOffset>-1299</wp:posOffset>
                </wp:positionH>
                <wp:positionV relativeFrom="paragraph">
                  <wp:posOffset>38514</wp:posOffset>
                </wp:positionV>
                <wp:extent cx="5939349" cy="304800"/>
                <wp:effectExtent l="38100" t="38100" r="118745" b="114300"/>
                <wp:wrapNone/>
                <wp:docPr id="8" name="Blok tex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304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 partnerstve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E855" id="Blok textu 8" o:spid="_x0000_s1029" type="#_x0000_t202" style="position:absolute;left:0;text-align:left;margin-left:-.1pt;margin-top:3.05pt;width:467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 partnerstve</w:t>
                      </w:r>
                    </w:p>
                  </w:txbxContent>
                </v:textbox>
              </v:shape>
            </w:pict>
          </mc:Fallback>
        </mc:AlternateContent>
      </w: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:rsidR="00C373E7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C373E7" w:rsidRPr="00A357F0">
        <w:rPr>
          <w:rFonts w:asciiTheme="minorHAnsi" w:hAnsiTheme="minorHAnsi"/>
          <w:b/>
          <w:bCs/>
          <w:sz w:val="22"/>
          <w:szCs w:val="22"/>
        </w:rPr>
        <w:t>Presná identifikácia partnerského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921"/>
      </w:tblGrid>
      <w:tr w:rsidR="002E30CA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8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Hrubé údaje o danom partnerskom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097EF3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097EF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097EF3" w:rsidRPr="00A357F0" w:rsidRDefault="00097EF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Upozornenie: </w:t>
      </w:r>
      <w:r w:rsidRPr="00A357F0">
        <w:rPr>
          <w:rFonts w:asciiTheme="minorHAnsi" w:hAnsiTheme="minorHAnsi"/>
          <w:sz w:val="22"/>
          <w:szCs w:val="22"/>
        </w:rPr>
        <w:t>Tieto hrubé údaje sa odvodzujú z účtovníctva a iných</w:t>
      </w:r>
      <w:r w:rsidR="00C373E7" w:rsidRPr="00A357F0">
        <w:rPr>
          <w:rFonts w:asciiTheme="minorHAnsi" w:hAnsiTheme="minorHAnsi"/>
          <w:sz w:val="22"/>
          <w:szCs w:val="22"/>
        </w:rPr>
        <w:t xml:space="preserve"> údajov partnerského podniku, v </w:t>
      </w:r>
      <w:r w:rsidRPr="00A357F0">
        <w:rPr>
          <w:rFonts w:asciiTheme="minorHAnsi" w:hAnsiTheme="minorHAnsi"/>
          <w:sz w:val="22"/>
          <w:szCs w:val="22"/>
        </w:rPr>
        <w:t>konsolidovanej podobe, ak sú k dispozícii.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K nim sa pridáva 100 % údajov podnikov, ktoré sú s daným partnerským podnikom prepojené, pokiaľ údaje za tieto prepojené</w:t>
      </w:r>
      <w:r w:rsidR="00C373E7" w:rsidRPr="00A357F0">
        <w:rPr>
          <w:rFonts w:asciiTheme="minorHAnsi" w:hAnsiTheme="minorHAnsi"/>
          <w:sz w:val="22"/>
          <w:szCs w:val="22"/>
        </w:rPr>
        <w:t xml:space="preserve"> podniky už nie sú zahrnuté v </w:t>
      </w:r>
      <w:r w:rsidRPr="00A357F0">
        <w:rPr>
          <w:rFonts w:asciiTheme="minorHAnsi" w:hAnsiTheme="minorHAnsi"/>
          <w:sz w:val="22"/>
          <w:szCs w:val="22"/>
        </w:rPr>
        <w:t>účtovníctve partnerského podniku na základe konsolidácie. V príp</w:t>
      </w:r>
      <w:r w:rsidR="00C373E7" w:rsidRPr="00A357F0">
        <w:rPr>
          <w:rFonts w:asciiTheme="minorHAnsi" w:hAnsiTheme="minorHAnsi"/>
          <w:sz w:val="22"/>
          <w:szCs w:val="22"/>
        </w:rPr>
        <w:t>ade potreby pripojte „tlačivá o </w:t>
      </w:r>
      <w:r w:rsidRPr="00A357F0">
        <w:rPr>
          <w:rFonts w:asciiTheme="minorHAnsi" w:hAnsiTheme="minorHAnsi"/>
          <w:sz w:val="22"/>
          <w:szCs w:val="22"/>
        </w:rPr>
        <w:t>prepojení“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za tie podniky, ktoré ešte neboli zahrnuté na základe konsolidácie.</w:t>
      </w:r>
    </w:p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3. Pomerný výpočet</w:t>
      </w:r>
    </w:p>
    <w:p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Uveďte presne výšku podielu</w:t>
      </w:r>
      <w:r w:rsidR="00661490" w:rsidRPr="00A357F0">
        <w:rPr>
          <w:rStyle w:val="Odkaznapoznmkupodiarou"/>
          <w:rFonts w:asciiTheme="minorHAnsi" w:hAnsiTheme="minorHAnsi"/>
          <w:sz w:val="22"/>
          <w:szCs w:val="22"/>
        </w:rPr>
        <w:footnoteReference w:id="9"/>
      </w:r>
      <w:r w:rsidRPr="00A357F0">
        <w:rPr>
          <w:rFonts w:asciiTheme="minorHAnsi" w:hAnsiTheme="minorHAnsi"/>
          <w:sz w:val="22"/>
          <w:szCs w:val="22"/>
        </w:rPr>
        <w:t xml:space="preserve"> podniku, ktorý vydáva vyhlásenie (alebo prepojeného podniku, prostredníctvom ktorého sa zriaďuje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vzťah s partnerským podnikom), v partnerskom podniku, na ktorý sa vzťahuje toto tlačivo:</w:t>
      </w:r>
    </w:p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Uveďte tiež výšku podielu partnerského podniku, na ktorý sa vzťahuje toto tlačivo, v podniku, </w:t>
      </w:r>
      <w:r w:rsidR="00A357F0">
        <w:rPr>
          <w:rFonts w:asciiTheme="minorHAnsi" w:hAnsiTheme="minorHAnsi"/>
          <w:sz w:val="22"/>
          <w:szCs w:val="22"/>
        </w:rPr>
        <w:t>ktorý</w:t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vydáva vyhlásenie (alebo v</w:t>
      </w:r>
      <w:r w:rsidR="00C373E7" w:rsidRPr="00A357F0">
        <w:rPr>
          <w:rFonts w:asciiTheme="minorHAnsi" w:hAnsiTheme="minorHAnsi"/>
          <w:sz w:val="22"/>
          <w:szCs w:val="22"/>
        </w:rPr>
        <w:t> </w:t>
      </w:r>
      <w:r w:rsidRPr="00A357F0">
        <w:rPr>
          <w:rFonts w:asciiTheme="minorHAnsi" w:hAnsiTheme="minorHAnsi"/>
          <w:sz w:val="22"/>
          <w:szCs w:val="22"/>
        </w:rPr>
        <w:t>prepojenom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podniku):</w:t>
      </w: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ind w:left="-6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40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hrubých údajoch v predchádzajúcej tabuľke sa uvádza tá percentuálna hodnota z uvedených dvoch podielov, ktorá je vyššia. Výsledky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tohto pomerného výpočtu sa zapisujú aj do nasledujúcej tabuľky:</w:t>
      </w:r>
    </w:p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180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„Tabuľka o partnerstve“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528"/>
        <w:gridCol w:w="1985"/>
        <w:gridCol w:w="2551"/>
        <w:gridCol w:w="2410"/>
      </w:tblGrid>
      <w:tr w:rsidR="00661490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410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661490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661490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Tieto údaje sa zapisujú aj do </w:t>
      </w:r>
      <w:r w:rsidRPr="00A357F0">
        <w:rPr>
          <w:rFonts w:asciiTheme="minorHAnsi" w:hAnsiTheme="minorHAnsi"/>
          <w:i/>
          <w:iCs/>
          <w:sz w:val="22"/>
          <w:szCs w:val="22"/>
        </w:rPr>
        <w:t xml:space="preserve">tabuľky A </w:t>
      </w:r>
      <w:r w:rsidRPr="00A357F0">
        <w:rPr>
          <w:rFonts w:asciiTheme="minorHAnsi" w:hAnsiTheme="minorHAnsi"/>
          <w:sz w:val="22"/>
          <w:szCs w:val="22"/>
        </w:rPr>
        <w:t>v prílohe A.</w:t>
      </w:r>
    </w:p>
    <w:p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8"/>
          <w:footerReference w:type="default" r:id="rId19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625CE6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F6318" wp14:editId="3C494525">
                <wp:simplePos x="0" y="0"/>
                <wp:positionH relativeFrom="column">
                  <wp:posOffset>-1299</wp:posOffset>
                </wp:positionH>
                <wp:positionV relativeFrom="paragraph">
                  <wp:posOffset>46465</wp:posOffset>
                </wp:positionV>
                <wp:extent cx="5939073" cy="428625"/>
                <wp:effectExtent l="38100" t="38100" r="119380" b="123825"/>
                <wp:wrapNone/>
                <wp:docPr id="9" name="Blok tex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073" cy="4286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B</w:t>
                            </w:r>
                          </w:p>
                          <w:p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Prepojené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6318" id="Blok textu 9" o:spid="_x0000_s1030" type="#_x0000_t202" style="position:absolute;left:0;text-align:left;margin-left:-.1pt;margin-top:3.65pt;width:467.6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B</w:t>
                      </w:r>
                    </w:p>
                    <w:p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Prepojené podniky</w:t>
                      </w:r>
                    </w:p>
                  </w:txbxContent>
                </v:textbox>
              </v:shape>
            </w:pict>
          </mc:Fallback>
        </mc:AlternateContent>
      </w: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A) VYZNAČTE PRÍPAD VZŤAHUJÚCI SA NA ŽIADAJÚCI PODNIK:</w:t>
      </w:r>
    </w:p>
    <w:p w:rsidR="00625CE6" w:rsidRPr="00A357F0" w:rsidRDefault="00625CE6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2F3A7B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7666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Prípad 1: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zostavuje konsolidovanú účtovnú závierku, alebo je na základe konsolidácie zahrnutý do konsolidovanej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účtovnej závierky iného podniku. (Tabuľka B(1))</w:t>
      </w:r>
    </w:p>
    <w:p w:rsidR="00984AC9" w:rsidRPr="00A357F0" w:rsidRDefault="002F3A7B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573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>Prípad 2: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alebo jeden alebo viac prepojených podnikov nezostavuje konsolidovanú účtovnú závierku, ani nie je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do konsolidovanej účtovnej závierky zahrnutý. (Tabuľka B(2))</w:t>
      </w:r>
    </w:p>
    <w:p w:rsidR="00625CE6" w:rsidRPr="00A357F0" w:rsidRDefault="00625CE6" w:rsidP="00A357F0">
      <w:pPr>
        <w:autoSpaceDE w:val="0"/>
        <w:autoSpaceDN w:val="0"/>
        <w:adjustRightInd w:val="0"/>
        <w:spacing w:line="25" w:lineRule="atLeast"/>
        <w:ind w:left="900" w:hanging="900"/>
        <w:jc w:val="both"/>
        <w:rPr>
          <w:rFonts w:asciiTheme="minorHAnsi" w:hAnsiTheme="minorHAnsi"/>
          <w:sz w:val="22"/>
          <w:szCs w:val="22"/>
        </w:rPr>
      </w:pPr>
    </w:p>
    <w:p w:rsidR="0099068E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Pozor: </w:t>
      </w:r>
      <w:r w:rsidRPr="00A357F0">
        <w:rPr>
          <w:rFonts w:asciiTheme="minorHAnsi" w:hAnsiTheme="minorHAnsi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podniku, ktoré sa nachádzajú priamo vyššie alebo nižšie pri tomto podniku, pokiaľ už neboli zahrnuté na základe konsolidácie.</w:t>
      </w:r>
    </w:p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B. METÓDY VÝPOČTU PRE OBA PRÍPADY:</w:t>
      </w:r>
    </w:p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1: </w:t>
      </w:r>
      <w:r w:rsidRPr="00A357F0">
        <w:rPr>
          <w:rFonts w:asciiTheme="minorHAnsi" w:hAnsiTheme="minorHAnsi"/>
          <w:sz w:val="22"/>
          <w:szCs w:val="22"/>
        </w:rPr>
        <w:t>Ako základ pre výpočet slúžia konsolidované účty. Vyplňte uvedenú tabuľku B(1).</w:t>
      </w:r>
    </w:p>
    <w:p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1249"/>
        <w:gridCol w:w="2396"/>
        <w:gridCol w:w="2525"/>
        <w:gridCol w:w="3226"/>
      </w:tblGrid>
      <w:tr w:rsidR="00725A4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bottom w:val="single" w:sz="18" w:space="0" w:color="548DD4" w:themeColor="text2" w:themeTint="99"/>
            </w:tcBorders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18" w:space="0" w:color="548DD4" w:themeColor="text2" w:themeTint="99"/>
            </w:tcBorders>
            <w:vAlign w:val="center"/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bottom w:val="single" w:sz="18" w:space="0" w:color="548DD4" w:themeColor="text2" w:themeTint="99"/>
            </w:tcBorders>
            <w:vAlign w:val="center"/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3226" w:type="dxa"/>
            <w:tcBorders>
              <w:bottom w:val="single" w:sz="18" w:space="0" w:color="548DD4" w:themeColor="text2" w:themeTint="99"/>
            </w:tcBorders>
            <w:vAlign w:val="center"/>
          </w:tcPr>
          <w:p w:rsidR="00725A4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725A4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725A4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E760F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39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E760F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1 tabuľky v prílohe k vyhláseniu.</w:t>
      </w:r>
    </w:p>
    <w:p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Identifikácia podnikov zahrnutých na základe konsolidácie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866"/>
        <w:gridCol w:w="2144"/>
        <w:gridCol w:w="2137"/>
        <w:gridCol w:w="2249"/>
      </w:tblGrid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Prepojený podnik</w:t>
            </w:r>
          </w:p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sz w:val="22"/>
                <w:szCs w:val="22"/>
              </w:rPr>
              <w:t>(názov)</w:t>
            </w:r>
          </w:p>
        </w:tc>
        <w:tc>
          <w:tcPr>
            <w:tcW w:w="2144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</w:p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249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4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4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4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2: </w:t>
      </w:r>
      <w:r w:rsidRPr="00A357F0">
        <w:rPr>
          <w:rFonts w:asciiTheme="minorHAnsi" w:hAnsiTheme="minorHAnsi"/>
          <w:sz w:val="22"/>
          <w:szCs w:val="22"/>
        </w:rPr>
        <w:t>Za každý prepojený podnik (vrátane prepojení prostredníctvom iných prepojených podnikov) sa vypĺňa „tlačivo o prepojení“</w:t>
      </w:r>
      <w:r w:rsidR="0099068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 účty všetkých prepojených p</w:t>
      </w:r>
      <w:r w:rsidR="0099068E" w:rsidRPr="00A357F0">
        <w:rPr>
          <w:rFonts w:asciiTheme="minorHAnsi" w:hAnsiTheme="minorHAnsi"/>
          <w:sz w:val="22"/>
          <w:szCs w:val="22"/>
        </w:rPr>
        <w:t>odnikov sa jednoducho spájajú v </w:t>
      </w:r>
      <w:r w:rsidRPr="00A357F0">
        <w:rPr>
          <w:rFonts w:asciiTheme="minorHAnsi" w:hAnsiTheme="minorHAnsi"/>
          <w:sz w:val="22"/>
          <w:szCs w:val="22"/>
        </w:rPr>
        <w:t>tabuľke B(2).</w:t>
      </w: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9068E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647"/>
        <w:gridCol w:w="2114"/>
        <w:gridCol w:w="2390"/>
        <w:gridCol w:w="2245"/>
      </w:tblGrid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Podnik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1"/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č.:</w:t>
            </w:r>
          </w:p>
        </w:tc>
        <w:tc>
          <w:tcPr>
            <w:tcW w:w="2114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245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99068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1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1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1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8027E8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8027E8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3 (pokiaľ ide o prepojené podniky) tabuľky v prílohe k vyhláseniu.</w:t>
      </w:r>
    </w:p>
    <w:p w:rsidR="00A00FDC" w:rsidRDefault="00A00FDC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0"/>
          <w:footerReference w:type="default" r:id="rId21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99068E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A38F7" wp14:editId="0AE81714">
                <wp:simplePos x="0" y="0"/>
                <wp:positionH relativeFrom="column">
                  <wp:posOffset>-9249</wp:posOffset>
                </wp:positionH>
                <wp:positionV relativeFrom="paragraph">
                  <wp:posOffset>22612</wp:posOffset>
                </wp:positionV>
                <wp:extent cx="5947576" cy="508883"/>
                <wp:effectExtent l="38100" t="38100" r="110490" b="120015"/>
                <wp:wrapNone/>
                <wp:docPr id="10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576" cy="50888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 prepojení</w:t>
                            </w:r>
                          </w:p>
                          <w:p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(platí len pre prepojené podniky, ktoré nie sú zahrnuté na základe konsolidácie v tabuľke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38F7" id="Blok textu 10" o:spid="_x0000_s1031" type="#_x0000_t202" style="position:absolute;left:0;text-align:left;margin-left:-.75pt;margin-top:1.8pt;width:468.3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 prepojení</w:t>
                      </w:r>
                    </w:p>
                    <w:p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(platí len pre prepojené podniky, ktoré nie sú zahrnuté na základe konsolidácie v tabuľke B)</w:t>
                      </w:r>
                    </w:p>
                  </w:txbxContent>
                </v:textbox>
              </v:shape>
            </w:pict>
          </mc:Fallback>
        </mc:AlternateContent>
      </w:r>
    </w:p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C6F7A" w:rsidRPr="00A357F0" w:rsidRDefault="0099068E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1. Presná identifikácia partnerského podniku</w:t>
      </w:r>
    </w:p>
    <w:tbl>
      <w:tblPr>
        <w:tblStyle w:val="Svetlmriekazvraznenie1"/>
        <w:tblW w:w="9474" w:type="dxa"/>
        <w:tblInd w:w="-10" w:type="dxa"/>
        <w:tblLook w:val="04A0" w:firstRow="1" w:lastRow="0" w:firstColumn="1" w:lastColumn="0" w:noHBand="0" w:noVBand="1"/>
      </w:tblPr>
      <w:tblGrid>
        <w:gridCol w:w="3475"/>
        <w:gridCol w:w="5999"/>
      </w:tblGrid>
      <w:tr w:rsidR="001C6F7A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2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1C6F7A" w:rsidRPr="00A357F0" w:rsidRDefault="001C6F7A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17BCF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Údaje 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1C6F7A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sa zapisujú aj do tabuľky B(2) v prílohe B.</w:t>
      </w:r>
    </w:p>
    <w:p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A357F0">
        <w:rPr>
          <w:rFonts w:asciiTheme="minorHAnsi" w:hAnsiTheme="minorHAnsi"/>
          <w:bCs/>
          <w:sz w:val="22"/>
          <w:szCs w:val="22"/>
        </w:rPr>
        <w:t> </w:t>
      </w:r>
      <w:r w:rsidRPr="00A357F0">
        <w:rPr>
          <w:rFonts w:asciiTheme="minorHAnsi" w:hAnsiTheme="minorHAnsi"/>
          <w:bCs/>
          <w:sz w:val="22"/>
          <w:szCs w:val="22"/>
        </w:rPr>
        <w:t>iných konsolidovaných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údajov, ak sú k dispozícii. K nim sa pridávajú pomerne celkové údaje všetkých možných partnerských podnikov tohto prepojeného podniku,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ktoré sa nachádzajú bezprostredne vyššie alebo nižšie pri tomto podniku, pokiaľ už neboli pridané na základe konsolidácie</w:t>
      </w:r>
      <w:r w:rsidR="00A17BCF" w:rsidRPr="00A357F0">
        <w:rPr>
          <w:rStyle w:val="Odkaznapoznmkupodiarou"/>
          <w:rFonts w:asciiTheme="minorHAnsi" w:hAnsiTheme="minorHAnsi"/>
          <w:bCs/>
          <w:sz w:val="22"/>
          <w:szCs w:val="22"/>
        </w:rPr>
        <w:footnoteReference w:id="13"/>
      </w:r>
      <w:r w:rsidRPr="00A357F0">
        <w:rPr>
          <w:rFonts w:asciiTheme="minorHAnsi" w:hAnsiTheme="minorHAnsi"/>
          <w:bCs/>
          <w:sz w:val="22"/>
          <w:szCs w:val="22"/>
        </w:rPr>
        <w:t>.</w:t>
      </w:r>
    </w:p>
    <w:p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uvádzajú v prílohe A.</w:t>
      </w:r>
    </w:p>
    <w:p w:rsidR="009C1D1C" w:rsidRPr="00A357F0" w:rsidRDefault="009C1D1C" w:rsidP="00A357F0">
      <w:pPr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sectPr w:rsidR="009C1D1C" w:rsidRPr="00A357F0" w:rsidSect="00A00FDC">
      <w:headerReference w:type="default" r:id="rId22"/>
      <w:footerReference w:type="default" r:id="rId23"/>
      <w:pgSz w:w="12240" w:h="15840"/>
      <w:pgMar w:top="1417" w:right="1417" w:bottom="1417" w:left="1417" w:header="709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7B" w:rsidRDefault="002F3A7B">
      <w:r>
        <w:separator/>
      </w:r>
    </w:p>
  </w:endnote>
  <w:endnote w:type="continuationSeparator" w:id="0">
    <w:p w:rsidR="002F3A7B" w:rsidRDefault="002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F3" w:rsidRDefault="00097EF3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97EF3" w:rsidRDefault="00097EF3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454265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357F0" w:rsidRPr="008F6826" w:rsidRDefault="00A357F0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A07A35">
          <w:rPr>
            <w:rFonts w:asciiTheme="minorHAnsi" w:hAnsiTheme="minorHAnsi"/>
            <w:noProof/>
            <w:sz w:val="16"/>
            <w:szCs w:val="16"/>
          </w:rPr>
          <w:t>2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097EF3" w:rsidRPr="00A357F0" w:rsidRDefault="00097EF3" w:rsidP="00A35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B3" w:rsidRDefault="00922BB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82214579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3B5F7F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A00FDC" w:rsidRPr="00A357F0" w:rsidRDefault="00A00FDC" w:rsidP="00A357F0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3908895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22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22"/>
          </w:rPr>
        </w:pPr>
        <w:r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3B5F7F">
          <w:rPr>
            <w:rFonts w:asciiTheme="minorHAnsi" w:hAnsiTheme="minorHAnsi"/>
            <w:noProof/>
            <w:sz w:val="16"/>
            <w:szCs w:val="22"/>
          </w:rPr>
          <w:t>1</w:t>
        </w:r>
        <w:r w:rsidRPr="008F6826">
          <w:rPr>
            <w:rFonts w:asciiTheme="minorHAnsi" w:hAnsiTheme="minorHAnsi"/>
            <w:sz w:val="16"/>
            <w:szCs w:val="22"/>
          </w:rPr>
          <w:fldChar w:fldCharType="end"/>
        </w:r>
      </w:p>
    </w:sdtContent>
  </w:sdt>
  <w:p w:rsidR="00A00FDC" w:rsidRPr="00A357F0" w:rsidRDefault="00A00FDC" w:rsidP="00A357F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2441473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22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22"/>
          </w:rPr>
        </w:pPr>
        <w:r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A07A35">
          <w:rPr>
            <w:rFonts w:asciiTheme="minorHAnsi" w:hAnsiTheme="minorHAnsi"/>
            <w:noProof/>
            <w:sz w:val="16"/>
            <w:szCs w:val="22"/>
          </w:rPr>
          <w:t>2</w:t>
        </w:r>
        <w:r w:rsidRPr="008F6826">
          <w:rPr>
            <w:rFonts w:asciiTheme="minorHAnsi" w:hAnsiTheme="minorHAnsi"/>
            <w:sz w:val="16"/>
            <w:szCs w:val="22"/>
          </w:rPr>
          <w:fldChar w:fldCharType="end"/>
        </w:r>
      </w:p>
    </w:sdtContent>
  </w:sdt>
  <w:p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4555369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A07A35">
          <w:rPr>
            <w:rFonts w:asciiTheme="minorHAnsi" w:hAnsiTheme="minorHAnsi"/>
            <w:noProof/>
            <w:sz w:val="16"/>
            <w:szCs w:val="16"/>
          </w:rPr>
          <w:t>2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7968681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3B5F7F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7B" w:rsidRDefault="002F3A7B">
      <w:r>
        <w:separator/>
      </w:r>
    </w:p>
  </w:footnote>
  <w:footnote w:type="continuationSeparator" w:id="0">
    <w:p w:rsidR="002F3A7B" w:rsidRDefault="002F3A7B">
      <w:r>
        <w:continuationSeparator/>
      </w:r>
    </w:p>
  </w:footnote>
  <w:footnote w:id="1">
    <w:p w:rsidR="00097EF3" w:rsidRPr="00A357F0" w:rsidRDefault="00097EF3" w:rsidP="00757151">
      <w:pPr>
        <w:pStyle w:val="Textpoznmkypodiarou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2">
    <w:p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Údaje vypĺňané do nižšie uvedenej tabuľky pochádzajú len z účtovnej závierky samotného žiadajúceho podniku. Vyplňte len vyhlásenie bez prílohy.</w:t>
      </w:r>
    </w:p>
  </w:footnote>
  <w:footnote w:id="3">
    <w:p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Vyplňte a pripojte príslušnú prílohu (a ďalšie dodatočné tlačivá), potom vyplňte vyhlásenie a výsledky výpočtov preneste do nižšie uvedenej tabuľky.</w:t>
      </w:r>
    </w:p>
  </w:footnote>
  <w:footnote w:id="4">
    <w:p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Vyplňte a pripojte príslušnú prílohu (a ďalšie dodatočné tlačivá), potom vyplňte vyhlásenie a výsledky výpočtov preneste do nižšie uvedenej tabuľky.</w:t>
      </w:r>
    </w:p>
  </w:footnote>
  <w:footnote w:id="5">
    <w:p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Všetky úd</w:t>
      </w:r>
      <w:r w:rsidR="00A07A35">
        <w:rPr>
          <w:rFonts w:asciiTheme="minorHAnsi" w:hAnsiTheme="minorHAnsi"/>
          <w:sz w:val="16"/>
          <w:szCs w:val="16"/>
        </w:rPr>
        <w:t xml:space="preserve">aje sa musia viazať na </w:t>
      </w:r>
      <w:r w:rsidR="00A07A35">
        <w:rPr>
          <w:rFonts w:asciiTheme="minorHAnsi" w:hAnsiTheme="minorHAnsi"/>
          <w:sz w:val="16"/>
          <w:szCs w:val="16"/>
        </w:rPr>
        <w:t>posledné</w:t>
      </w:r>
      <w:bookmarkStart w:id="0" w:name="_GoBack"/>
      <w:bookmarkEnd w:id="0"/>
      <w:r w:rsidR="003B5F7F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schválené účtovné obdobie a musia byť vypočítané na ročnej báze.</w:t>
      </w:r>
    </w:p>
  </w:footnote>
  <w:footnote w:id="6">
    <w:p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Ročný obrat predstavujú celkové tržby a výnosy bežnej hospodárskej činnosti, ktoré sa zistia z vykázanej skutočnosti účtovného výkazu výkaz ziskov a strát.</w:t>
      </w:r>
    </w:p>
  </w:footnote>
  <w:footnote w:id="7">
    <w:p w:rsidR="00097EF3" w:rsidRPr="00A357F0" w:rsidRDefault="00097EF3" w:rsidP="00032B1D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Fonts w:asciiTheme="minorHAnsi" w:hAnsiTheme="minorHAnsi"/>
          <w:sz w:val="16"/>
          <w:szCs w:val="16"/>
          <w:vertAlign w:val="superscript"/>
        </w:rPr>
        <w:footnoteRef/>
      </w:r>
      <w:r w:rsidRPr="00A357F0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Definícia, článok 4 ods. 2 prílohy  I nariadenia Komisie (EÚ) č. 651/2014 zo 17. júna 2014 o vyhlásení určitých kategórií pomoci za zlučiteľné s vnútorným trhom podľa článkov 107 a 108 Zmluvy</w:t>
      </w:r>
    </w:p>
  </w:footnote>
  <w:footnote w:id="8">
    <w:p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9">
    <w:p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Pr="00FA1D09">
        <w:rPr>
          <w:rFonts w:asciiTheme="minorHAnsi" w:hAnsiTheme="minorHAnsi"/>
          <w:sz w:val="16"/>
          <w:szCs w:val="16"/>
        </w:rPr>
        <w:t>).</w:t>
      </w:r>
    </w:p>
  </w:footnote>
  <w:footnote w:id="10">
    <w:p w:rsidR="00097EF3" w:rsidRPr="00FA1D09" w:rsidRDefault="00097EF3" w:rsidP="00872F4A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Ak sa v konsolidovaných účtoch neuvádzajú údaje o počte pracovníkov, tento údaj sa vypočítava pridaním údajov podnikov, s ktorými je daný podnik prepojený.</w:t>
      </w:r>
    </w:p>
  </w:footnote>
  <w:footnote w:id="11">
    <w:p w:rsidR="00097EF3" w:rsidRPr="00FA1D09" w:rsidRDefault="00097EF3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Za každý podnik sa pridáva samostatné „tlačivo o prepojení“.</w:t>
      </w:r>
    </w:p>
  </w:footnote>
  <w:footnote w:id="12">
    <w:p w:rsidR="001C6F7A" w:rsidRPr="00FA1D09" w:rsidRDefault="001C6F7A" w:rsidP="001C6F7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13">
    <w:p w:rsidR="00097EF3" w:rsidRPr="00FA1D09" w:rsidRDefault="001C6F7A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="00097EF3" w:rsidRPr="00FA1D09">
        <w:rPr>
          <w:rFonts w:asciiTheme="minorHAnsi" w:hAnsiTheme="minorHAnsi"/>
          <w:sz w:val="16"/>
          <w:szCs w:val="16"/>
        </w:rPr>
        <w:t xml:space="preserve">Ak sú údaje za podnik v konsolidovaných účtoch uvedené v nižšom pomere, ako sa ustanovuje v článku 6 ods. 2, mala by sa uplatniť percentuálna miera v súlade s týmto článkom (definícia, článok 6 ods. 3 druhý </w:t>
      </w:r>
      <w:proofErr w:type="spellStart"/>
      <w:r w:rsidR="00097EF3"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="00097EF3" w:rsidRPr="00FA1D09">
        <w:rPr>
          <w:rFonts w:asciiTheme="minorHAnsi" w:hAnsi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B3" w:rsidRDefault="00922B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F3" w:rsidRPr="00922BB3" w:rsidRDefault="00922BB3" w:rsidP="00FA1D09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922BB3">
      <w:rPr>
        <w:rFonts w:asciiTheme="minorHAnsi" w:hAnsiTheme="minorHAnsi" w:cstheme="minorHAnsi"/>
        <w:sz w:val="18"/>
        <w:szCs w:val="18"/>
      </w:rPr>
      <w:t>Príloha 16B</w:t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B3" w:rsidRDefault="00922BB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9D5A93" w:rsidRDefault="00A00FDC" w:rsidP="00FA1D09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A5"/>
    <w:rsid w:val="00001B3B"/>
    <w:rsid w:val="00015F5B"/>
    <w:rsid w:val="000214B4"/>
    <w:rsid w:val="000307B3"/>
    <w:rsid w:val="00031CAB"/>
    <w:rsid w:val="00032B1D"/>
    <w:rsid w:val="00097EF3"/>
    <w:rsid w:val="000B2E45"/>
    <w:rsid w:val="000E5C97"/>
    <w:rsid w:val="000E722F"/>
    <w:rsid w:val="00101CCD"/>
    <w:rsid w:val="00107488"/>
    <w:rsid w:val="0012432A"/>
    <w:rsid w:val="00156775"/>
    <w:rsid w:val="0017725E"/>
    <w:rsid w:val="00181C58"/>
    <w:rsid w:val="001A07A5"/>
    <w:rsid w:val="001B007B"/>
    <w:rsid w:val="001C6F7A"/>
    <w:rsid w:val="001E1027"/>
    <w:rsid w:val="002071CA"/>
    <w:rsid w:val="00275E8B"/>
    <w:rsid w:val="002A7973"/>
    <w:rsid w:val="002B6F32"/>
    <w:rsid w:val="002C7099"/>
    <w:rsid w:val="002E30CA"/>
    <w:rsid w:val="002F3A7B"/>
    <w:rsid w:val="003149C5"/>
    <w:rsid w:val="00320BEF"/>
    <w:rsid w:val="003211D9"/>
    <w:rsid w:val="0035197A"/>
    <w:rsid w:val="00353025"/>
    <w:rsid w:val="00393923"/>
    <w:rsid w:val="003B30C6"/>
    <w:rsid w:val="003B5F7F"/>
    <w:rsid w:val="003D4028"/>
    <w:rsid w:val="0040269D"/>
    <w:rsid w:val="0042235F"/>
    <w:rsid w:val="004257BC"/>
    <w:rsid w:val="0047701B"/>
    <w:rsid w:val="004B532C"/>
    <w:rsid w:val="004F74CA"/>
    <w:rsid w:val="005037C3"/>
    <w:rsid w:val="00516ED9"/>
    <w:rsid w:val="00521724"/>
    <w:rsid w:val="0053413E"/>
    <w:rsid w:val="0056265E"/>
    <w:rsid w:val="0056638E"/>
    <w:rsid w:val="0059076B"/>
    <w:rsid w:val="005946CB"/>
    <w:rsid w:val="005C7718"/>
    <w:rsid w:val="005D3D01"/>
    <w:rsid w:val="00602CB7"/>
    <w:rsid w:val="00625CE6"/>
    <w:rsid w:val="006312DA"/>
    <w:rsid w:val="00661490"/>
    <w:rsid w:val="006619D6"/>
    <w:rsid w:val="006933C5"/>
    <w:rsid w:val="006D2093"/>
    <w:rsid w:val="006D6967"/>
    <w:rsid w:val="006E6596"/>
    <w:rsid w:val="006F6C9D"/>
    <w:rsid w:val="007112C3"/>
    <w:rsid w:val="00725A4E"/>
    <w:rsid w:val="00757151"/>
    <w:rsid w:val="00761A2D"/>
    <w:rsid w:val="007A259A"/>
    <w:rsid w:val="007A27E2"/>
    <w:rsid w:val="007C1F65"/>
    <w:rsid w:val="007E3702"/>
    <w:rsid w:val="008027E8"/>
    <w:rsid w:val="00840D2E"/>
    <w:rsid w:val="008410A4"/>
    <w:rsid w:val="00847DB3"/>
    <w:rsid w:val="008517FF"/>
    <w:rsid w:val="00864304"/>
    <w:rsid w:val="00865320"/>
    <w:rsid w:val="00871150"/>
    <w:rsid w:val="00872F4A"/>
    <w:rsid w:val="00887E8C"/>
    <w:rsid w:val="008F6826"/>
    <w:rsid w:val="00922BB3"/>
    <w:rsid w:val="0095317F"/>
    <w:rsid w:val="00956247"/>
    <w:rsid w:val="00984AC9"/>
    <w:rsid w:val="0099068E"/>
    <w:rsid w:val="009B10D2"/>
    <w:rsid w:val="009C1D1C"/>
    <w:rsid w:val="009C4C1A"/>
    <w:rsid w:val="009C596F"/>
    <w:rsid w:val="009C7B9C"/>
    <w:rsid w:val="009D5A93"/>
    <w:rsid w:val="009D7172"/>
    <w:rsid w:val="00A00FDC"/>
    <w:rsid w:val="00A07A35"/>
    <w:rsid w:val="00A17BCF"/>
    <w:rsid w:val="00A357F0"/>
    <w:rsid w:val="00A42CA8"/>
    <w:rsid w:val="00A47470"/>
    <w:rsid w:val="00A63CFB"/>
    <w:rsid w:val="00AE5199"/>
    <w:rsid w:val="00B45B28"/>
    <w:rsid w:val="00B50121"/>
    <w:rsid w:val="00B76130"/>
    <w:rsid w:val="00B8452C"/>
    <w:rsid w:val="00BA1943"/>
    <w:rsid w:val="00BB6930"/>
    <w:rsid w:val="00BC5C3F"/>
    <w:rsid w:val="00BD45F2"/>
    <w:rsid w:val="00BE17B6"/>
    <w:rsid w:val="00BF5844"/>
    <w:rsid w:val="00C344E7"/>
    <w:rsid w:val="00C373E7"/>
    <w:rsid w:val="00C60478"/>
    <w:rsid w:val="00CC35E1"/>
    <w:rsid w:val="00CC4B52"/>
    <w:rsid w:val="00D073AA"/>
    <w:rsid w:val="00D14ADE"/>
    <w:rsid w:val="00D16E1A"/>
    <w:rsid w:val="00D24DB0"/>
    <w:rsid w:val="00D6302B"/>
    <w:rsid w:val="00D80C19"/>
    <w:rsid w:val="00D850F4"/>
    <w:rsid w:val="00D95D0A"/>
    <w:rsid w:val="00DB26BD"/>
    <w:rsid w:val="00DC797F"/>
    <w:rsid w:val="00DD50B0"/>
    <w:rsid w:val="00E26B1B"/>
    <w:rsid w:val="00E760FA"/>
    <w:rsid w:val="00F26BD3"/>
    <w:rsid w:val="00F7198E"/>
    <w:rsid w:val="00F7673F"/>
    <w:rsid w:val="00FA129F"/>
    <w:rsid w:val="00FA1D09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79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rsid w:val="00984AC9"/>
    <w:rPr>
      <w:sz w:val="20"/>
      <w:szCs w:val="20"/>
    </w:rPr>
  </w:style>
  <w:style w:type="table" w:styleId="Mriekatabuky">
    <w:name w:val="Table Grid"/>
    <w:basedOn w:val="Normlnatabuka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984AC9"/>
    <w:rPr>
      <w:vertAlign w:val="superscript"/>
    </w:rPr>
  </w:style>
  <w:style w:type="paragraph" w:styleId="Textpoznmkypodiarou">
    <w:name w:val="footnote text"/>
    <w:aliases w:val="Text poznámky pod čiarou 007"/>
    <w:basedOn w:val="Normlny"/>
    <w:semiHidden/>
    <w:rsid w:val="00984AC9"/>
    <w:rPr>
      <w:sz w:val="20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E3702"/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718"/>
    <w:rPr>
      <w:rFonts w:ascii="Tahoma" w:hAnsi="Tahoma" w:cs="Tahoma"/>
      <w:sz w:val="16"/>
      <w:szCs w:val="16"/>
    </w:rPr>
  </w:style>
  <w:style w:type="paragraph" w:styleId="slovanzoznam">
    <w:name w:val="List Number"/>
    <w:basedOn w:val="Zoznam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rsid w:val="009B10D2"/>
    <w:pPr>
      <w:ind w:left="283" w:hanging="283"/>
    </w:pPr>
  </w:style>
  <w:style w:type="character" w:customStyle="1" w:styleId="HlavikaChar">
    <w:name w:val="Hlavička Char"/>
    <w:link w:val="Hlavika"/>
    <w:uiPriority w:val="99"/>
    <w:rsid w:val="00CC35E1"/>
    <w:rPr>
      <w:sz w:val="24"/>
      <w:szCs w:val="24"/>
    </w:rPr>
  </w:style>
  <w:style w:type="table" w:styleId="Svetlmriekazvraznenie1">
    <w:name w:val="Light Grid Accent 1"/>
    <w:basedOn w:val="Normlnatabuka"/>
    <w:uiPriority w:val="62"/>
    <w:rsid w:val="007571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9D5A93"/>
    <w:rPr>
      <w:color w:val="808080"/>
    </w:rPr>
  </w:style>
  <w:style w:type="table" w:styleId="Svetlzoznamzvraznenie1">
    <w:name w:val="Light List Accent 1"/>
    <w:basedOn w:val="Normlnatabuka"/>
    <w:uiPriority w:val="61"/>
    <w:rsid w:val="002E30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taChar">
    <w:name w:val="Päta Char"/>
    <w:basedOn w:val="Predvolenpsmoodseku"/>
    <w:link w:val="Pta"/>
    <w:uiPriority w:val="99"/>
    <w:rsid w:val="00A357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8131-D399-4F2F-862D-D3B050E3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2018-11-27T10:56:00Z</dcterms:created>
  <dcterms:modified xsi:type="dcterms:W3CDTF">2018-11-27T13:53:00Z</dcterms:modified>
</cp:coreProperties>
</file>