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A50A" w14:textId="77777777" w:rsidR="0071441E" w:rsidRDefault="0071441E" w:rsidP="000940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4BB36C5" w14:textId="77777777" w:rsidR="000940F9" w:rsidRPr="000E655F" w:rsidRDefault="000940F9" w:rsidP="000940F9">
      <w:pPr>
        <w:pStyle w:val="Default"/>
        <w:jc w:val="center"/>
        <w:rPr>
          <w:color w:val="auto"/>
          <w:sz w:val="40"/>
          <w:szCs w:val="40"/>
        </w:rPr>
      </w:pPr>
      <w:r w:rsidRPr="000E655F">
        <w:rPr>
          <w:b/>
          <w:bCs/>
          <w:color w:val="auto"/>
          <w:sz w:val="40"/>
          <w:szCs w:val="40"/>
        </w:rPr>
        <w:t>PRÍRUČKA PRE ŽIADATEĽA</w:t>
      </w:r>
    </w:p>
    <w:p w14:paraId="6D30D7A4" w14:textId="77777777" w:rsidR="000940F9" w:rsidRPr="000E655F" w:rsidRDefault="000940F9" w:rsidP="000940F9">
      <w:pPr>
        <w:pStyle w:val="Default"/>
        <w:jc w:val="center"/>
        <w:rPr>
          <w:b/>
          <w:bCs/>
          <w:color w:val="auto"/>
        </w:rPr>
      </w:pPr>
    </w:p>
    <w:p w14:paraId="05CD91A3" w14:textId="77777777" w:rsidR="0071441E" w:rsidRPr="000E655F" w:rsidRDefault="0071441E" w:rsidP="000940F9">
      <w:pPr>
        <w:pStyle w:val="Default"/>
        <w:jc w:val="center"/>
        <w:rPr>
          <w:b/>
          <w:bCs/>
          <w:color w:val="auto"/>
        </w:rPr>
      </w:pPr>
    </w:p>
    <w:p w14:paraId="3A58D2C9" w14:textId="77777777" w:rsidR="000940F9" w:rsidRPr="000E655F" w:rsidRDefault="000940F9" w:rsidP="000940F9">
      <w:pPr>
        <w:pStyle w:val="Default"/>
        <w:jc w:val="center"/>
        <w:rPr>
          <w:color w:val="auto"/>
        </w:rPr>
      </w:pPr>
      <w:r w:rsidRPr="000E655F">
        <w:rPr>
          <w:b/>
          <w:bCs/>
          <w:color w:val="auto"/>
        </w:rPr>
        <w:t>I. Základná charakteristika</w:t>
      </w:r>
    </w:p>
    <w:p w14:paraId="7C9B482D" w14:textId="77777777" w:rsidR="000940F9" w:rsidRPr="000E655F" w:rsidRDefault="000940F9" w:rsidP="006C559C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0E655F">
        <w:rPr>
          <w:color w:val="auto"/>
        </w:rPr>
        <w:t>Grantový program „</w:t>
      </w:r>
      <w:r w:rsidRPr="000E655F">
        <w:rPr>
          <w:b/>
          <w:bCs/>
          <w:color w:val="auto"/>
        </w:rPr>
        <w:t>Naštartujme s Partnerstvom Muránska planina – Čierny Hron</w:t>
      </w:r>
      <w:r w:rsidRPr="000E655F">
        <w:rPr>
          <w:color w:val="auto"/>
        </w:rPr>
        <w:t xml:space="preserve">“ (ďalej </w:t>
      </w:r>
      <w:r w:rsidRPr="000E655F">
        <w:rPr>
          <w:b/>
          <w:bCs/>
          <w:color w:val="auto"/>
        </w:rPr>
        <w:t>Naštartujme s Partnerstvom MP-ČH</w:t>
      </w:r>
      <w:r w:rsidRPr="000E655F">
        <w:rPr>
          <w:color w:val="auto"/>
        </w:rPr>
        <w:t xml:space="preserve">) poskytuje jednorazový, nenávratný finančný príspevok členom Partnerstva MP-ČH na aktivizáciu členov Partnerstva a nimi realizované projekty verejno-prospešného charakteru na území Partnerstva Muránska planina – Čierny Hron v zmysle cieľov Stratégie CLLD územia Partnerstva Muránska planina – Čierny Hron zo dňa 24.11.2015 </w:t>
      </w:r>
      <w:r w:rsidRPr="000E655F">
        <w:t>a jej aktualizácií</w:t>
      </w:r>
      <w:r w:rsidRPr="000E655F">
        <w:rPr>
          <w:color w:val="auto"/>
        </w:rPr>
        <w:t>.</w:t>
      </w:r>
    </w:p>
    <w:p w14:paraId="6C2CDA69" w14:textId="7E9E3D56" w:rsidR="000940F9" w:rsidRPr="000E655F" w:rsidRDefault="000940F9" w:rsidP="006C559C">
      <w:pPr>
        <w:pStyle w:val="Default"/>
        <w:numPr>
          <w:ilvl w:val="0"/>
          <w:numId w:val="1"/>
        </w:numPr>
        <w:spacing w:before="120"/>
        <w:ind w:left="284" w:hanging="284"/>
        <w:jc w:val="both"/>
        <w:rPr>
          <w:color w:val="auto"/>
        </w:rPr>
      </w:pPr>
      <w:r w:rsidRPr="000E655F">
        <w:rPr>
          <w:color w:val="auto"/>
        </w:rPr>
        <w:t xml:space="preserve">Základnou organizačnou jednotkou pre zabezpečenie realizácie </w:t>
      </w:r>
      <w:r w:rsidR="006C559C" w:rsidRPr="000E655F">
        <w:rPr>
          <w:color w:val="auto"/>
        </w:rPr>
        <w:t>G</w:t>
      </w:r>
      <w:r w:rsidRPr="000E655F">
        <w:rPr>
          <w:color w:val="auto"/>
        </w:rPr>
        <w:t>rantového programu je Partnerstvo Muránska planina – Čierny Hron, so sídlom Daxnerova 1112, 980 61 Tisovec, tel.</w:t>
      </w:r>
      <w:r w:rsidR="008C4128">
        <w:rPr>
          <w:color w:val="auto"/>
        </w:rPr>
        <w:t xml:space="preserve">č. </w:t>
      </w:r>
      <w:r w:rsidRPr="000E655F">
        <w:rPr>
          <w:color w:val="auto"/>
        </w:rPr>
        <w:t>0950</w:t>
      </w:r>
      <w:r w:rsidR="00B43D9B">
        <w:rPr>
          <w:color w:val="auto"/>
        </w:rPr>
        <w:t xml:space="preserve"> </w:t>
      </w:r>
      <w:r w:rsidRPr="000E655F">
        <w:rPr>
          <w:color w:val="auto"/>
        </w:rPr>
        <w:t>464450</w:t>
      </w:r>
      <w:r w:rsidR="008C4128">
        <w:rPr>
          <w:color w:val="auto"/>
        </w:rPr>
        <w:t>,</w:t>
      </w:r>
      <w:r w:rsidRPr="000E655F">
        <w:rPr>
          <w:color w:val="auto"/>
        </w:rPr>
        <w:t xml:space="preserve"> </w:t>
      </w:r>
      <w:hyperlink r:id="rId7" w:history="1">
        <w:r w:rsidRPr="000E655F">
          <w:rPr>
            <w:rStyle w:val="Hypertextovprepojenie"/>
          </w:rPr>
          <w:t>www.muranskaplanina.com</w:t>
        </w:r>
      </w:hyperlink>
      <w:r w:rsidRPr="000E655F">
        <w:rPr>
          <w:color w:val="auto"/>
        </w:rPr>
        <w:t xml:space="preserve"> a grantová komisia menovaná R</w:t>
      </w:r>
      <w:r w:rsidR="008C4128">
        <w:rPr>
          <w:color w:val="auto"/>
        </w:rPr>
        <w:t>adou</w:t>
      </w:r>
      <w:r w:rsidRPr="000E655F">
        <w:rPr>
          <w:color w:val="auto"/>
        </w:rPr>
        <w:t xml:space="preserve"> Partnerstva MP - ČH. </w:t>
      </w:r>
    </w:p>
    <w:p w14:paraId="0FC3D5EC" w14:textId="77777777" w:rsidR="000940F9" w:rsidRPr="000E655F" w:rsidRDefault="000940F9" w:rsidP="006C559C">
      <w:pPr>
        <w:pStyle w:val="Default"/>
        <w:numPr>
          <w:ilvl w:val="0"/>
          <w:numId w:val="1"/>
        </w:numPr>
        <w:spacing w:before="120"/>
        <w:ind w:left="284" w:hanging="284"/>
        <w:jc w:val="both"/>
        <w:rPr>
          <w:color w:val="auto"/>
        </w:rPr>
      </w:pPr>
      <w:r w:rsidRPr="000E655F">
        <w:rPr>
          <w:color w:val="auto"/>
        </w:rPr>
        <w:t xml:space="preserve">Finančné prostriedky na grantový program sú vyčlenené z rozpočtu Partnerstva Muránska planina – Čierny Hron. </w:t>
      </w:r>
    </w:p>
    <w:p w14:paraId="66F2883D" w14:textId="77777777" w:rsidR="000940F9" w:rsidRPr="000E655F" w:rsidRDefault="000940F9" w:rsidP="006C559C">
      <w:pPr>
        <w:pStyle w:val="Default"/>
        <w:numPr>
          <w:ilvl w:val="0"/>
          <w:numId w:val="1"/>
        </w:numPr>
        <w:spacing w:before="120"/>
        <w:ind w:left="284" w:hanging="284"/>
        <w:jc w:val="both"/>
        <w:rPr>
          <w:color w:val="auto"/>
        </w:rPr>
      </w:pPr>
      <w:r w:rsidRPr="000E655F">
        <w:rPr>
          <w:color w:val="auto"/>
        </w:rPr>
        <w:t xml:space="preserve">Partnerstvo MP - ČH schvaľuje pre daný kalendárny rok: </w:t>
      </w:r>
    </w:p>
    <w:p w14:paraId="01616D45" w14:textId="77777777" w:rsidR="000940F9" w:rsidRPr="000E655F" w:rsidRDefault="000940F9" w:rsidP="000940F9">
      <w:pPr>
        <w:pStyle w:val="Default"/>
        <w:numPr>
          <w:ilvl w:val="0"/>
          <w:numId w:val="2"/>
        </w:numPr>
        <w:ind w:left="1066" w:hanging="357"/>
        <w:jc w:val="both"/>
        <w:rPr>
          <w:color w:val="auto"/>
        </w:rPr>
      </w:pPr>
      <w:r w:rsidRPr="000E655F">
        <w:rPr>
          <w:color w:val="auto"/>
        </w:rPr>
        <w:t xml:space="preserve">výšku príspevku na grantový program z rozpočtu Partnerstva MP - ČH </w:t>
      </w:r>
    </w:p>
    <w:p w14:paraId="11A9B321" w14:textId="77777777" w:rsidR="000940F9" w:rsidRPr="000E655F" w:rsidRDefault="000940F9" w:rsidP="000940F9">
      <w:pPr>
        <w:pStyle w:val="Default"/>
        <w:numPr>
          <w:ilvl w:val="0"/>
          <w:numId w:val="2"/>
        </w:numPr>
        <w:ind w:left="1066" w:hanging="357"/>
        <w:jc w:val="both"/>
        <w:rPr>
          <w:color w:val="auto"/>
        </w:rPr>
      </w:pPr>
      <w:r w:rsidRPr="000E655F">
        <w:rPr>
          <w:color w:val="auto"/>
        </w:rPr>
        <w:t xml:space="preserve">oblasť podpory </w:t>
      </w:r>
    </w:p>
    <w:p w14:paraId="3649C245" w14:textId="77777777" w:rsidR="000940F9" w:rsidRPr="000E655F" w:rsidRDefault="000940F9" w:rsidP="000940F9">
      <w:pPr>
        <w:pStyle w:val="Default"/>
        <w:numPr>
          <w:ilvl w:val="0"/>
          <w:numId w:val="2"/>
        </w:numPr>
        <w:ind w:left="1066" w:hanging="357"/>
        <w:jc w:val="both"/>
        <w:rPr>
          <w:color w:val="auto"/>
        </w:rPr>
      </w:pPr>
      <w:r w:rsidRPr="000E655F">
        <w:rPr>
          <w:color w:val="auto"/>
        </w:rPr>
        <w:t xml:space="preserve">maximálnu výšku podpory na jeden projekt </w:t>
      </w:r>
    </w:p>
    <w:p w14:paraId="46AEA8C5" w14:textId="77777777" w:rsidR="000940F9" w:rsidRPr="000E655F" w:rsidRDefault="000940F9" w:rsidP="000940F9">
      <w:pPr>
        <w:pStyle w:val="Default"/>
        <w:numPr>
          <w:ilvl w:val="0"/>
          <w:numId w:val="2"/>
        </w:numPr>
        <w:ind w:left="1066" w:hanging="357"/>
        <w:jc w:val="both"/>
        <w:rPr>
          <w:color w:val="auto"/>
        </w:rPr>
      </w:pPr>
      <w:r w:rsidRPr="000E655F">
        <w:rPr>
          <w:color w:val="auto"/>
        </w:rPr>
        <w:t xml:space="preserve">výšku spolufinancovania projektu </w:t>
      </w:r>
    </w:p>
    <w:p w14:paraId="358D6BAD" w14:textId="77777777" w:rsidR="000940F9" w:rsidRPr="000E655F" w:rsidRDefault="000940F9" w:rsidP="000940F9">
      <w:pPr>
        <w:pStyle w:val="Default"/>
        <w:numPr>
          <w:ilvl w:val="0"/>
          <w:numId w:val="2"/>
        </w:numPr>
        <w:ind w:left="1066" w:hanging="357"/>
        <w:jc w:val="both"/>
        <w:rPr>
          <w:color w:val="auto"/>
        </w:rPr>
      </w:pPr>
      <w:r w:rsidRPr="000E655F">
        <w:rPr>
          <w:color w:val="auto"/>
        </w:rPr>
        <w:t xml:space="preserve">termín vyhlásenia výzvy na predkladanie projektov </w:t>
      </w:r>
    </w:p>
    <w:p w14:paraId="0D68AB16" w14:textId="77777777" w:rsidR="000940F9" w:rsidRPr="000E655F" w:rsidRDefault="000940F9" w:rsidP="000940F9">
      <w:pPr>
        <w:pStyle w:val="Default"/>
        <w:numPr>
          <w:ilvl w:val="0"/>
          <w:numId w:val="2"/>
        </w:numPr>
        <w:ind w:left="1066" w:hanging="357"/>
        <w:jc w:val="both"/>
        <w:rPr>
          <w:color w:val="auto"/>
        </w:rPr>
      </w:pPr>
      <w:r w:rsidRPr="000E655F">
        <w:rPr>
          <w:color w:val="auto"/>
        </w:rPr>
        <w:t xml:space="preserve">termín uzávierky prijímania žiadostí </w:t>
      </w:r>
    </w:p>
    <w:p w14:paraId="0378194D" w14:textId="77777777" w:rsidR="000940F9" w:rsidRPr="000E655F" w:rsidRDefault="000940F9" w:rsidP="000940F9">
      <w:pPr>
        <w:pStyle w:val="Default"/>
        <w:numPr>
          <w:ilvl w:val="0"/>
          <w:numId w:val="2"/>
        </w:numPr>
        <w:ind w:left="1066" w:hanging="357"/>
        <w:jc w:val="both"/>
        <w:rPr>
          <w:color w:val="auto"/>
        </w:rPr>
      </w:pPr>
      <w:r w:rsidRPr="000E655F">
        <w:rPr>
          <w:color w:val="auto"/>
        </w:rPr>
        <w:t xml:space="preserve">dobu realizácie projektov </w:t>
      </w:r>
    </w:p>
    <w:p w14:paraId="316F5C31" w14:textId="77777777" w:rsidR="000940F9" w:rsidRPr="000E655F" w:rsidRDefault="000940F9" w:rsidP="000940F9">
      <w:pPr>
        <w:pStyle w:val="Default"/>
        <w:numPr>
          <w:ilvl w:val="0"/>
          <w:numId w:val="2"/>
        </w:numPr>
        <w:ind w:left="1066" w:hanging="357"/>
        <w:jc w:val="both"/>
        <w:rPr>
          <w:color w:val="auto"/>
        </w:rPr>
      </w:pPr>
      <w:r w:rsidRPr="000E655F">
        <w:rPr>
          <w:color w:val="auto"/>
        </w:rPr>
        <w:t xml:space="preserve">termín zúčtovania finančných prostriedkov </w:t>
      </w:r>
    </w:p>
    <w:p w14:paraId="183086A4" w14:textId="77777777" w:rsidR="000940F9" w:rsidRPr="000E655F" w:rsidRDefault="000940F9" w:rsidP="000940F9">
      <w:pPr>
        <w:pStyle w:val="Default"/>
        <w:numPr>
          <w:ilvl w:val="0"/>
          <w:numId w:val="2"/>
        </w:numPr>
        <w:ind w:left="1066" w:hanging="357"/>
        <w:jc w:val="both"/>
        <w:rPr>
          <w:color w:val="auto"/>
        </w:rPr>
      </w:pPr>
      <w:r w:rsidRPr="000E655F">
        <w:rPr>
          <w:color w:val="auto"/>
        </w:rPr>
        <w:t xml:space="preserve">grantovú komisiu pre výber a administráciu projektov </w:t>
      </w:r>
    </w:p>
    <w:p w14:paraId="18A9F5F5" w14:textId="77777777" w:rsidR="000940F9" w:rsidRPr="000E655F" w:rsidRDefault="000940F9" w:rsidP="006C559C">
      <w:pPr>
        <w:pStyle w:val="Default"/>
        <w:numPr>
          <w:ilvl w:val="0"/>
          <w:numId w:val="1"/>
        </w:numPr>
        <w:spacing w:before="120"/>
        <w:ind w:left="284" w:hanging="281"/>
        <w:jc w:val="both"/>
        <w:rPr>
          <w:color w:val="auto"/>
        </w:rPr>
      </w:pPr>
      <w:r w:rsidRPr="000E655F">
        <w:rPr>
          <w:color w:val="auto"/>
        </w:rPr>
        <w:t xml:space="preserve">Grantová komisia a </w:t>
      </w:r>
      <w:r w:rsidR="006C559C" w:rsidRPr="000E655F">
        <w:rPr>
          <w:color w:val="auto"/>
        </w:rPr>
        <w:t>Rada Partnerstva MP</w:t>
      </w:r>
      <w:r w:rsidRPr="000E655F">
        <w:rPr>
          <w:color w:val="auto"/>
        </w:rPr>
        <w:t xml:space="preserve">-ČH majú právo na kontrolu použitia finančných prostriedkov a monitorovanie realizovaných projektov. </w:t>
      </w:r>
    </w:p>
    <w:p w14:paraId="4B4D6A35" w14:textId="77777777" w:rsidR="006C559C" w:rsidRPr="000E655F" w:rsidRDefault="006C559C" w:rsidP="000940F9">
      <w:pPr>
        <w:pStyle w:val="Default"/>
        <w:jc w:val="center"/>
        <w:rPr>
          <w:b/>
          <w:bCs/>
          <w:color w:val="auto"/>
        </w:rPr>
      </w:pPr>
    </w:p>
    <w:p w14:paraId="73F0418D" w14:textId="77777777" w:rsidR="006C559C" w:rsidRPr="000E655F" w:rsidRDefault="006C559C" w:rsidP="000940F9">
      <w:pPr>
        <w:pStyle w:val="Default"/>
        <w:jc w:val="center"/>
        <w:rPr>
          <w:b/>
          <w:bCs/>
          <w:color w:val="auto"/>
        </w:rPr>
      </w:pPr>
    </w:p>
    <w:p w14:paraId="630FB74E" w14:textId="77777777" w:rsidR="000940F9" w:rsidRPr="000E655F" w:rsidRDefault="000940F9" w:rsidP="000940F9">
      <w:pPr>
        <w:pStyle w:val="Default"/>
        <w:jc w:val="center"/>
        <w:rPr>
          <w:color w:val="auto"/>
        </w:rPr>
      </w:pPr>
      <w:r w:rsidRPr="000E655F">
        <w:rPr>
          <w:b/>
          <w:bCs/>
          <w:color w:val="auto"/>
        </w:rPr>
        <w:t>II. Podmienky podpory</w:t>
      </w:r>
    </w:p>
    <w:p w14:paraId="6CF8198E" w14:textId="709D1819" w:rsidR="000940F9" w:rsidRPr="000E655F" w:rsidRDefault="000940F9" w:rsidP="006C559C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0E655F">
        <w:rPr>
          <w:color w:val="auto"/>
        </w:rPr>
        <w:t xml:space="preserve">Vyčlenená čiastka z rozpočtu Partnerstva MP–ČH pre grantový program v roku </w:t>
      </w:r>
      <w:r w:rsidR="00AB4460" w:rsidRPr="000E655F">
        <w:rPr>
          <w:color w:val="auto"/>
        </w:rPr>
        <w:t>20</w:t>
      </w:r>
      <w:r w:rsidR="00AB4460">
        <w:rPr>
          <w:color w:val="auto"/>
        </w:rPr>
        <w:t>2</w:t>
      </w:r>
      <w:r w:rsidR="00CE642E">
        <w:rPr>
          <w:color w:val="auto"/>
        </w:rPr>
        <w:t>1</w:t>
      </w:r>
      <w:r w:rsidR="00AB4460" w:rsidRPr="000E655F">
        <w:rPr>
          <w:color w:val="auto"/>
        </w:rPr>
        <w:t xml:space="preserve"> </w:t>
      </w:r>
      <w:r w:rsidRPr="000E655F">
        <w:rPr>
          <w:color w:val="auto"/>
        </w:rPr>
        <w:t xml:space="preserve">je </w:t>
      </w:r>
      <w:r w:rsidR="00B43D9B">
        <w:rPr>
          <w:b/>
          <w:color w:val="auto"/>
        </w:rPr>
        <w:t>10</w:t>
      </w:r>
      <w:r w:rsidRPr="000E655F">
        <w:rPr>
          <w:b/>
          <w:bCs/>
          <w:color w:val="auto"/>
        </w:rPr>
        <w:t xml:space="preserve">.000,- €. </w:t>
      </w:r>
    </w:p>
    <w:p w14:paraId="04F93DD9" w14:textId="77777777" w:rsidR="000940F9" w:rsidRPr="000E655F" w:rsidRDefault="000940F9" w:rsidP="006C559C">
      <w:pPr>
        <w:pStyle w:val="Default"/>
        <w:numPr>
          <w:ilvl w:val="0"/>
          <w:numId w:val="3"/>
        </w:numPr>
        <w:spacing w:before="120"/>
        <w:ind w:left="284" w:hanging="284"/>
        <w:jc w:val="both"/>
        <w:rPr>
          <w:color w:val="auto"/>
        </w:rPr>
      </w:pPr>
      <w:r w:rsidRPr="000E655F">
        <w:rPr>
          <w:color w:val="auto"/>
        </w:rPr>
        <w:t>Oblasti podpory</w:t>
      </w:r>
      <w:r w:rsidRPr="000E655F">
        <w:rPr>
          <w:rFonts w:ascii="Arial" w:hAnsi="Arial" w:cs="Arial"/>
          <w:b/>
          <w:bCs/>
          <w:sz w:val="18"/>
          <w:szCs w:val="18"/>
        </w:rPr>
        <w:t xml:space="preserve"> </w:t>
      </w:r>
      <w:r w:rsidRPr="000E655F">
        <w:rPr>
          <w:bCs/>
        </w:rPr>
        <w:t>Stratégie CLLD územia Partnerstva muránska planina – Čierny Hron</w:t>
      </w:r>
      <w:r w:rsidRPr="000E655F">
        <w:rPr>
          <w:color w:val="auto"/>
        </w:rPr>
        <w:t xml:space="preserve">: </w:t>
      </w:r>
    </w:p>
    <w:p w14:paraId="68C6589D" w14:textId="77777777" w:rsidR="008C4128" w:rsidRDefault="008C4128" w:rsidP="008C4128">
      <w:pPr>
        <w:tabs>
          <w:tab w:val="left" w:pos="1843"/>
        </w:tabs>
        <w:ind w:left="284"/>
        <w:jc w:val="both"/>
        <w:rPr>
          <w:sz w:val="24"/>
          <w:szCs w:val="24"/>
          <w:u w:val="single"/>
        </w:rPr>
      </w:pPr>
    </w:p>
    <w:p w14:paraId="1C427460" w14:textId="77777777" w:rsidR="008C4128" w:rsidRDefault="0071441E" w:rsidP="008C4128">
      <w:pPr>
        <w:tabs>
          <w:tab w:val="left" w:pos="1843"/>
        </w:tabs>
        <w:ind w:left="284"/>
        <w:jc w:val="both"/>
        <w:rPr>
          <w:sz w:val="24"/>
          <w:szCs w:val="24"/>
          <w:u w:val="single"/>
        </w:rPr>
      </w:pPr>
      <w:r w:rsidRPr="000E655F">
        <w:rPr>
          <w:bCs/>
          <w:noProof/>
        </w:rPr>
        <mc:AlternateContent>
          <mc:Choice Requires="wps">
            <w:drawing>
              <wp:inline distT="0" distB="0" distL="0" distR="0" wp14:anchorId="6ACD2994" wp14:editId="5BC114FD">
                <wp:extent cx="5553075" cy="1403985"/>
                <wp:effectExtent l="0" t="0" r="28575" b="21590"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5ED94" w14:textId="77777777" w:rsidR="0071441E" w:rsidRPr="0071441E" w:rsidRDefault="007144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441E">
                              <w:rPr>
                                <w:sz w:val="24"/>
                                <w:szCs w:val="24"/>
                              </w:rPr>
                              <w:t>Strategický cieľ:</w:t>
                            </w:r>
                          </w:p>
                          <w:p w14:paraId="5AF7FC90" w14:textId="77777777" w:rsidR="0071441E" w:rsidRPr="006C559C" w:rsidRDefault="007144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559C">
                              <w:rPr>
                                <w:b/>
                                <w:sz w:val="24"/>
                                <w:szCs w:val="24"/>
                              </w:rPr>
                              <w:t>„Posilniť konkurencieschopnosť regiónu, zatraktívniť územie pre turistov a vytvoriť pracovné miesta s využitím miestnych kapacít</w:t>
                            </w:r>
                            <w:r w:rsidR="006C559C" w:rsidRPr="006C559C">
                              <w:rPr>
                                <w:b/>
                                <w:sz w:val="24"/>
                                <w:szCs w:val="24"/>
                              </w:rPr>
                              <w:t>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CD2994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width:437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8uEQIAACAEAAAOAAAAZHJzL2Uyb0RvYy54bWysU9tu2zAMfR+wfxD0vthJ4zUx4hRdugwD&#10;ugvQ7QNkWbaFyaImKbGzry8lu2l2exmmB4EUqUPykNzcDJ0iR2GdBF3Q+SylRGgOldRNQb9+2b9a&#10;UeI80xVToEVBT8LRm+3LF5ve5GIBLahKWIIg2uW9KWjrvcmTxPFWdMzNwAiNxhpsxzyqtkkqy3pE&#10;71SySNPXSQ+2Mha4cA5f70Yj3Ub8uhbcf6prJzxRBcXcfLxtvMtwJ9sNyxvLTCv5lAb7hyw6JjUG&#10;PUPdMc/IwcrfoDrJLTio/YxDl0BdSy5iDVjNPP2lmoeWGRFrQXKcOdPk/h8s/3h8MJ8t8cMbGLCB&#10;sQhn7oF/c0TDrmW6EbfWQt8KVmHgeaAs6Y3Lp6+Bape7AFL2H6DCJrODhwg01LYLrGCdBNGxAacz&#10;6WLwhONjlmVX6XVGCUfbfJlerVdZjMHyp+/GOv9OQEeCUFCLXY3w7HjvfEiH5U8uIZoDJau9VCoq&#10;til3ypIjwwnYxzOh/+SmNOkLus4W2cjAXyHSeP4E0UmPo6xkV9DV2Ynlgbe3uoqD5plUo4wpKz0R&#10;GbgbWfRDOaBjILSE6oSUWhhHFlcMhRbsD0p6HNeCuu8HZgUl6r3Gtqzny2WY76gss+sFKvbSUl5a&#10;mOYIVVBPySjufNyJSJi5xfbtZST2OZMpVxzDyPe0MmHOL/Xo9bzY20cAAAD//wMAUEsDBBQABgAI&#10;AAAAIQBst/Xf3QAAAAUBAAAPAAAAZHJzL2Rvd25yZXYueG1sTI/BbsIwEETvlfoP1lbiBk6i0qIQ&#10;B1VFnKG0UsXNsZc4Il6nsQmhX1+3F3pZaTSjmbfFarQtG7D3jSMB6SwBhqScbqgW8PG+mS6A+SBJ&#10;y9YRCriih1V5f1fIXLsLveGwDzWLJeRzKcCE0OWce2XQSj9zHVL0jq63MkTZ11z38hLLbcuzJHni&#10;VjYUF4zs8NWgOu3PVoBf7746ddxVJ6Ov39v1MFefm4MQk4fxZQks4BhuYfjFj+hQRqbKnUl71gqI&#10;j4S/G73F8+McWCUgy9IUeFnw//TlDwAAAP//AwBQSwECLQAUAAYACAAAACEAtoM4kv4AAADhAQAA&#10;EwAAAAAAAAAAAAAAAAAAAAAAW0NvbnRlbnRfVHlwZXNdLnhtbFBLAQItABQABgAIAAAAIQA4/SH/&#10;1gAAAJQBAAALAAAAAAAAAAAAAAAAAC8BAABfcmVscy8ucmVsc1BLAQItABQABgAIAAAAIQDNnV8u&#10;EQIAACAEAAAOAAAAAAAAAAAAAAAAAC4CAABkcnMvZTJvRG9jLnhtbFBLAQItABQABgAIAAAAIQBs&#10;t/Xf3QAAAAUBAAAPAAAAAAAAAAAAAAAAAGsEAABkcnMvZG93bnJldi54bWxQSwUGAAAAAAQABADz&#10;AAAAdQUAAAAA&#10;">
                <v:textbox style="mso-fit-shape-to-text:t">
                  <w:txbxContent>
                    <w:p w14:paraId="0685ED94" w14:textId="77777777" w:rsidR="0071441E" w:rsidRPr="0071441E" w:rsidRDefault="0071441E">
                      <w:pPr>
                        <w:rPr>
                          <w:sz w:val="24"/>
                          <w:szCs w:val="24"/>
                        </w:rPr>
                      </w:pPr>
                      <w:r w:rsidRPr="0071441E">
                        <w:rPr>
                          <w:sz w:val="24"/>
                          <w:szCs w:val="24"/>
                        </w:rPr>
                        <w:t>Strategický cieľ:</w:t>
                      </w:r>
                    </w:p>
                    <w:p w14:paraId="5AF7FC90" w14:textId="77777777" w:rsidR="0071441E" w:rsidRPr="006C559C" w:rsidRDefault="007144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C559C">
                        <w:rPr>
                          <w:b/>
                          <w:sz w:val="24"/>
                          <w:szCs w:val="24"/>
                        </w:rPr>
                        <w:t>„Posilniť konkurencieschopnosť regiónu, zatraktívniť územie pre turistov a vytvoriť pracovné miesta s využitím miestnych kapacít</w:t>
                      </w:r>
                      <w:r w:rsidR="006C559C" w:rsidRPr="006C559C">
                        <w:rPr>
                          <w:b/>
                          <w:sz w:val="24"/>
                          <w:szCs w:val="24"/>
                        </w:rPr>
                        <w:t>.“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774B96" w14:textId="77777777" w:rsidR="008C4128" w:rsidRDefault="008C4128" w:rsidP="008C4128">
      <w:pPr>
        <w:tabs>
          <w:tab w:val="left" w:pos="1843"/>
        </w:tabs>
        <w:ind w:left="284"/>
        <w:jc w:val="both"/>
        <w:rPr>
          <w:sz w:val="24"/>
          <w:szCs w:val="24"/>
          <w:u w:val="single"/>
        </w:rPr>
      </w:pPr>
    </w:p>
    <w:p w14:paraId="33EEF264" w14:textId="77777777" w:rsidR="008C4128" w:rsidRPr="00C70F35" w:rsidRDefault="008C4128" w:rsidP="008C4128">
      <w:pPr>
        <w:tabs>
          <w:tab w:val="left" w:pos="1843"/>
        </w:tabs>
        <w:ind w:left="284"/>
        <w:jc w:val="both"/>
        <w:rPr>
          <w:sz w:val="24"/>
          <w:szCs w:val="24"/>
          <w:u w:val="single"/>
        </w:rPr>
      </w:pPr>
      <w:r w:rsidRPr="00C70F35">
        <w:rPr>
          <w:sz w:val="24"/>
          <w:szCs w:val="24"/>
          <w:u w:val="single"/>
        </w:rPr>
        <w:t>Priorita č. 1:</w:t>
      </w:r>
      <w:r w:rsidRPr="00C70F3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70F35">
        <w:rPr>
          <w:sz w:val="24"/>
          <w:szCs w:val="24"/>
          <w:u w:val="single"/>
        </w:rPr>
        <w:t>Rozvoj cestovného ruchu</w:t>
      </w:r>
    </w:p>
    <w:p w14:paraId="70D5BDFE" w14:textId="77777777" w:rsidR="008C4128" w:rsidRPr="00F010C9" w:rsidRDefault="008C4128" w:rsidP="008C4128">
      <w:pPr>
        <w:tabs>
          <w:tab w:val="left" w:pos="1843"/>
        </w:tabs>
        <w:ind w:left="284"/>
        <w:jc w:val="both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Opatrenie č. 1.5</w:t>
      </w:r>
      <w:r w:rsidRPr="00F010C9">
        <w:rPr>
          <w:b/>
          <w:sz w:val="24"/>
          <w:szCs w:val="24"/>
        </w:rPr>
        <w:tab/>
        <w:t>Budovanie a rozvoj atrakcií CR menšieho rozsahu</w:t>
      </w:r>
    </w:p>
    <w:p w14:paraId="52E6A70B" w14:textId="77777777" w:rsidR="008C4128" w:rsidRPr="00F010C9" w:rsidRDefault="008C4128" w:rsidP="008C4128">
      <w:pPr>
        <w:pStyle w:val="Default"/>
        <w:tabs>
          <w:tab w:val="left" w:pos="1843"/>
        </w:tabs>
        <w:ind w:left="284"/>
        <w:rPr>
          <w:bCs/>
          <w:color w:val="auto"/>
        </w:rPr>
      </w:pPr>
      <w:r w:rsidRPr="00F010C9">
        <w:rPr>
          <w:bCs/>
          <w:color w:val="auto"/>
        </w:rPr>
        <w:t>Špecifický cieľ 1:</w:t>
      </w:r>
      <w:r w:rsidRPr="00F010C9">
        <w:rPr>
          <w:bCs/>
          <w:color w:val="auto"/>
        </w:rPr>
        <w:tab/>
      </w:r>
      <w:r>
        <w:rPr>
          <w:bCs/>
          <w:color w:val="auto"/>
        </w:rPr>
        <w:t>Rozšíriť ponuku</w:t>
      </w:r>
      <w:r w:rsidRPr="00F010C9">
        <w:rPr>
          <w:bCs/>
          <w:color w:val="auto"/>
        </w:rPr>
        <w:t xml:space="preserve"> cestovného ruchu </w:t>
      </w:r>
    </w:p>
    <w:p w14:paraId="75A32EE1" w14:textId="77777777" w:rsidR="00300EB8" w:rsidRDefault="00300EB8" w:rsidP="008C4128">
      <w:pPr>
        <w:pStyle w:val="Default"/>
        <w:ind w:left="284"/>
        <w:rPr>
          <w:bCs/>
          <w:color w:val="auto"/>
          <w:u w:val="single"/>
        </w:rPr>
      </w:pPr>
    </w:p>
    <w:p w14:paraId="104A5E6F" w14:textId="77777777" w:rsidR="00300EB8" w:rsidRDefault="00300EB8" w:rsidP="008C4128">
      <w:pPr>
        <w:pStyle w:val="Default"/>
        <w:ind w:left="284"/>
        <w:rPr>
          <w:bCs/>
          <w:color w:val="auto"/>
          <w:u w:val="single"/>
        </w:rPr>
      </w:pPr>
    </w:p>
    <w:p w14:paraId="101582FF" w14:textId="77777777" w:rsidR="000940F9" w:rsidRPr="000E655F" w:rsidRDefault="000940F9" w:rsidP="008C4128">
      <w:pPr>
        <w:pStyle w:val="Default"/>
        <w:ind w:left="284"/>
        <w:rPr>
          <w:bCs/>
          <w:color w:val="auto"/>
          <w:u w:val="single"/>
        </w:rPr>
      </w:pPr>
      <w:r w:rsidRPr="000E655F">
        <w:rPr>
          <w:bCs/>
          <w:color w:val="auto"/>
          <w:u w:val="single"/>
        </w:rPr>
        <w:t>Oprávnené aktivity:</w:t>
      </w:r>
    </w:p>
    <w:p w14:paraId="244F2CBB" w14:textId="77777777" w:rsidR="000940F9" w:rsidRPr="000E655F" w:rsidRDefault="000940F9" w:rsidP="0071441E">
      <w:pPr>
        <w:pStyle w:val="Default"/>
        <w:numPr>
          <w:ilvl w:val="0"/>
          <w:numId w:val="10"/>
        </w:numPr>
        <w:ind w:left="709"/>
        <w:rPr>
          <w:bCs/>
          <w:color w:val="auto"/>
        </w:rPr>
      </w:pPr>
      <w:r w:rsidRPr="000E655F">
        <w:rPr>
          <w:bCs/>
          <w:color w:val="auto"/>
        </w:rPr>
        <w:t>rozvoj kultúrnych aktivít (festivaly, folklór, zvyky a tradície, trhy, výstavy a pod.);</w:t>
      </w:r>
    </w:p>
    <w:p w14:paraId="0C73CF57" w14:textId="55D538F5" w:rsidR="000940F9" w:rsidRPr="000E655F" w:rsidRDefault="000940F9" w:rsidP="00B43D9B">
      <w:pPr>
        <w:pStyle w:val="Default"/>
        <w:numPr>
          <w:ilvl w:val="0"/>
          <w:numId w:val="10"/>
        </w:numPr>
        <w:ind w:left="709"/>
        <w:jc w:val="both"/>
        <w:rPr>
          <w:bCs/>
          <w:color w:val="auto"/>
        </w:rPr>
      </w:pPr>
      <w:r w:rsidRPr="000E655F">
        <w:rPr>
          <w:bCs/>
          <w:color w:val="auto"/>
        </w:rPr>
        <w:t xml:space="preserve">obnova, ochrana a adaptácia hmotného a nehmotného kultúrneho dedičstva a </w:t>
      </w:r>
      <w:r w:rsidR="00B43D9B">
        <w:rPr>
          <w:bCs/>
          <w:color w:val="auto"/>
        </w:rPr>
        <w:t> ľ</w:t>
      </w:r>
      <w:r w:rsidRPr="000E655F">
        <w:rPr>
          <w:bCs/>
          <w:color w:val="auto"/>
        </w:rPr>
        <w:t>udového umenia, ako aj dokumentovanie technologických postupov a tradičných techník;</w:t>
      </w:r>
    </w:p>
    <w:p w14:paraId="51E5E212" w14:textId="77777777" w:rsidR="000940F9" w:rsidRPr="000E655F" w:rsidRDefault="000940F9" w:rsidP="00B43D9B">
      <w:pPr>
        <w:pStyle w:val="Default"/>
        <w:numPr>
          <w:ilvl w:val="0"/>
          <w:numId w:val="10"/>
        </w:numPr>
        <w:ind w:left="709"/>
        <w:jc w:val="both"/>
        <w:rPr>
          <w:bCs/>
          <w:color w:val="auto"/>
        </w:rPr>
      </w:pPr>
      <w:r w:rsidRPr="000E655F">
        <w:rPr>
          <w:bCs/>
          <w:color w:val="auto"/>
        </w:rPr>
        <w:t>prezentácia a propagácia ucelených produktov cestovného ruchu a spoločných produktov cestovného ruchu Partnerstva Muránska planina – Čierny Hron;</w:t>
      </w:r>
    </w:p>
    <w:p w14:paraId="7B1E9F7B" w14:textId="791B73F3" w:rsidR="000940F9" w:rsidRDefault="000940F9" w:rsidP="00B43D9B">
      <w:pPr>
        <w:pStyle w:val="Default"/>
        <w:numPr>
          <w:ilvl w:val="0"/>
          <w:numId w:val="10"/>
        </w:numPr>
        <w:ind w:left="709"/>
        <w:jc w:val="both"/>
        <w:rPr>
          <w:bCs/>
          <w:color w:val="auto"/>
        </w:rPr>
      </w:pPr>
      <w:r w:rsidRPr="000E655F">
        <w:rPr>
          <w:bCs/>
          <w:color w:val="auto"/>
        </w:rPr>
        <w:t>tvorba propagačných, prezentačných a informačných materiálov (letáky, katalógy, CD, DVD...)</w:t>
      </w:r>
      <w:r w:rsidR="00C27BB7">
        <w:rPr>
          <w:bCs/>
          <w:color w:val="auto"/>
        </w:rPr>
        <w:t>;</w:t>
      </w:r>
    </w:p>
    <w:p w14:paraId="1BF3496D" w14:textId="44247E18" w:rsidR="00C27BB7" w:rsidRPr="000E655F" w:rsidRDefault="00C27BB7" w:rsidP="00B43D9B">
      <w:pPr>
        <w:pStyle w:val="Default"/>
        <w:numPr>
          <w:ilvl w:val="0"/>
          <w:numId w:val="10"/>
        </w:numPr>
        <w:ind w:left="709"/>
        <w:jc w:val="both"/>
        <w:rPr>
          <w:bCs/>
          <w:color w:val="auto"/>
        </w:rPr>
      </w:pPr>
      <w:r>
        <w:rPr>
          <w:bCs/>
          <w:color w:val="auto"/>
        </w:rPr>
        <w:t>technická projektová dokumentácia k pripravovanému projektu realizovaného v území.</w:t>
      </w:r>
    </w:p>
    <w:p w14:paraId="60D934CE" w14:textId="77777777" w:rsidR="000940F9" w:rsidRPr="000E655F" w:rsidRDefault="000940F9" w:rsidP="000940F9">
      <w:pPr>
        <w:pStyle w:val="Default"/>
        <w:rPr>
          <w:bCs/>
          <w:color w:val="auto"/>
        </w:rPr>
      </w:pPr>
    </w:p>
    <w:p w14:paraId="07CBBE3F" w14:textId="77777777" w:rsidR="008C4128" w:rsidRPr="00C70F35" w:rsidRDefault="008C4128" w:rsidP="008C4128">
      <w:pPr>
        <w:tabs>
          <w:tab w:val="left" w:pos="2268"/>
        </w:tabs>
        <w:ind w:left="2268" w:hanging="1984"/>
        <w:jc w:val="both"/>
        <w:rPr>
          <w:i/>
          <w:sz w:val="24"/>
          <w:szCs w:val="24"/>
          <w:u w:val="single"/>
        </w:rPr>
      </w:pPr>
      <w:r w:rsidRPr="00C70F35">
        <w:rPr>
          <w:i/>
          <w:sz w:val="24"/>
          <w:szCs w:val="24"/>
          <w:u w:val="single"/>
        </w:rPr>
        <w:t>Priorita č. 3:</w:t>
      </w:r>
      <w:r w:rsidRPr="00C70F35">
        <w:rPr>
          <w:i/>
          <w:sz w:val="24"/>
          <w:szCs w:val="24"/>
          <w:u w:val="single"/>
        </w:rPr>
        <w:tab/>
        <w:t>Obnova a rozvoj obcí</w:t>
      </w:r>
    </w:p>
    <w:p w14:paraId="2E4E3095" w14:textId="77777777" w:rsidR="008C4128" w:rsidRPr="00F010C9" w:rsidRDefault="008C4128" w:rsidP="008C4128">
      <w:pPr>
        <w:tabs>
          <w:tab w:val="left" w:pos="2268"/>
        </w:tabs>
        <w:ind w:left="2268" w:hanging="1984"/>
        <w:jc w:val="both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Opatrenie č. 3.5</w:t>
      </w:r>
      <w:r w:rsidRPr="00F010C9">
        <w:rPr>
          <w:b/>
          <w:sz w:val="24"/>
          <w:szCs w:val="24"/>
        </w:rPr>
        <w:tab/>
        <w:t>Budovanie a rozvoj drobnej infraštruktúry</w:t>
      </w:r>
    </w:p>
    <w:p w14:paraId="08AA98BA" w14:textId="77777777" w:rsidR="008C4128" w:rsidRPr="00F010C9" w:rsidRDefault="008C4128" w:rsidP="008C4128">
      <w:pPr>
        <w:tabs>
          <w:tab w:val="left" w:pos="2268"/>
        </w:tabs>
        <w:ind w:left="2268" w:hanging="1984"/>
        <w:jc w:val="both"/>
        <w:rPr>
          <w:sz w:val="24"/>
          <w:szCs w:val="24"/>
        </w:rPr>
      </w:pPr>
      <w:r w:rsidRPr="00F010C9">
        <w:rPr>
          <w:bCs/>
          <w:sz w:val="24"/>
          <w:szCs w:val="24"/>
        </w:rPr>
        <w:t>Špecifický cieľ 3:</w:t>
      </w:r>
      <w:r w:rsidRPr="00F010C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Zvýšiť atraktivitu obcí pre obyvateľov a návštevníkov</w:t>
      </w:r>
    </w:p>
    <w:p w14:paraId="13B1CDD2" w14:textId="77777777" w:rsidR="000940F9" w:rsidRPr="000E655F" w:rsidRDefault="000940F9" w:rsidP="0071441E">
      <w:pPr>
        <w:pStyle w:val="Default"/>
        <w:ind w:left="284"/>
        <w:rPr>
          <w:bCs/>
          <w:color w:val="auto"/>
          <w:u w:val="single"/>
        </w:rPr>
      </w:pPr>
      <w:r w:rsidRPr="000E655F">
        <w:rPr>
          <w:bCs/>
          <w:color w:val="auto"/>
          <w:u w:val="single"/>
        </w:rPr>
        <w:t>Oprávnené aktivity:</w:t>
      </w:r>
    </w:p>
    <w:p w14:paraId="2731B83F" w14:textId="6F636BB9" w:rsidR="000940F9" w:rsidRPr="000E655F" w:rsidRDefault="000940F9" w:rsidP="00B43D9B">
      <w:pPr>
        <w:pStyle w:val="Default"/>
        <w:numPr>
          <w:ilvl w:val="0"/>
          <w:numId w:val="11"/>
        </w:numPr>
        <w:tabs>
          <w:tab w:val="left" w:pos="142"/>
        </w:tabs>
        <w:ind w:left="709"/>
        <w:jc w:val="both"/>
        <w:rPr>
          <w:bCs/>
          <w:color w:val="auto"/>
        </w:rPr>
      </w:pPr>
      <w:r w:rsidRPr="000E655F">
        <w:rPr>
          <w:bCs/>
          <w:color w:val="auto"/>
        </w:rPr>
        <w:t>obnova kultúrnych, historických a technických pamiatok a ich ďalšie využitie v</w:t>
      </w:r>
      <w:r w:rsidR="00B43D9B">
        <w:rPr>
          <w:bCs/>
          <w:color w:val="auto"/>
        </w:rPr>
        <w:t> </w:t>
      </w:r>
      <w:r w:rsidRPr="000E655F">
        <w:rPr>
          <w:bCs/>
          <w:color w:val="auto"/>
        </w:rPr>
        <w:t>cestovnom ruchu;</w:t>
      </w:r>
    </w:p>
    <w:p w14:paraId="39762340" w14:textId="77777777" w:rsidR="000940F9" w:rsidRPr="000E655F" w:rsidRDefault="000940F9" w:rsidP="00B43D9B">
      <w:pPr>
        <w:pStyle w:val="Default"/>
        <w:numPr>
          <w:ilvl w:val="0"/>
          <w:numId w:val="11"/>
        </w:numPr>
        <w:tabs>
          <w:tab w:val="left" w:pos="142"/>
        </w:tabs>
        <w:ind w:left="709"/>
        <w:jc w:val="both"/>
        <w:rPr>
          <w:bCs/>
          <w:color w:val="auto"/>
        </w:rPr>
      </w:pPr>
      <w:r w:rsidRPr="000E655F">
        <w:rPr>
          <w:bCs/>
          <w:color w:val="auto"/>
        </w:rPr>
        <w:t>tvorba produktov cestovného ruchu s dôrazom na lepšie využitie historických, kultúrnych a technických pamiatok a prírodných daností;</w:t>
      </w:r>
    </w:p>
    <w:p w14:paraId="04332A57" w14:textId="77777777" w:rsidR="000940F9" w:rsidRPr="000E655F" w:rsidRDefault="000940F9" w:rsidP="00B43D9B">
      <w:pPr>
        <w:pStyle w:val="Default"/>
        <w:numPr>
          <w:ilvl w:val="0"/>
          <w:numId w:val="11"/>
        </w:numPr>
        <w:tabs>
          <w:tab w:val="left" w:pos="142"/>
        </w:tabs>
        <w:ind w:left="709"/>
        <w:jc w:val="both"/>
        <w:rPr>
          <w:bCs/>
          <w:color w:val="auto"/>
        </w:rPr>
      </w:pPr>
      <w:r w:rsidRPr="000E655F">
        <w:rPr>
          <w:bCs/>
          <w:color w:val="auto"/>
        </w:rPr>
        <w:t>výroba a inštalácia informačných a orientačných tabúľ s dôrazom na jednotný systém Partnerstva MP–ČH;</w:t>
      </w:r>
    </w:p>
    <w:p w14:paraId="39EC0826" w14:textId="64BA60BB" w:rsidR="000940F9" w:rsidRDefault="000940F9" w:rsidP="0071441E">
      <w:pPr>
        <w:pStyle w:val="Default"/>
        <w:numPr>
          <w:ilvl w:val="0"/>
          <w:numId w:val="11"/>
        </w:numPr>
        <w:tabs>
          <w:tab w:val="left" w:pos="142"/>
        </w:tabs>
        <w:ind w:left="709"/>
        <w:rPr>
          <w:bCs/>
          <w:color w:val="auto"/>
        </w:rPr>
      </w:pPr>
      <w:r w:rsidRPr="000E655F">
        <w:rPr>
          <w:bCs/>
          <w:color w:val="auto"/>
        </w:rPr>
        <w:t>oddychové zóny a drobná infraštruktúra</w:t>
      </w:r>
      <w:r w:rsidR="00C27BB7">
        <w:rPr>
          <w:bCs/>
          <w:color w:val="auto"/>
        </w:rPr>
        <w:t>;</w:t>
      </w:r>
    </w:p>
    <w:p w14:paraId="5D1DCCF5" w14:textId="181A9A4B" w:rsidR="00C27BB7" w:rsidRPr="000E655F" w:rsidRDefault="00C27BB7" w:rsidP="00C27BB7">
      <w:pPr>
        <w:pStyle w:val="Default"/>
        <w:numPr>
          <w:ilvl w:val="0"/>
          <w:numId w:val="11"/>
        </w:numPr>
        <w:tabs>
          <w:tab w:val="left" w:pos="142"/>
        </w:tabs>
        <w:ind w:left="709"/>
        <w:jc w:val="both"/>
        <w:rPr>
          <w:bCs/>
          <w:color w:val="auto"/>
        </w:rPr>
      </w:pPr>
      <w:r>
        <w:rPr>
          <w:bCs/>
          <w:color w:val="auto"/>
        </w:rPr>
        <w:t>technická projektová dokumentácia k pripravovanému projektu realizovaného v území.</w:t>
      </w:r>
    </w:p>
    <w:p w14:paraId="2F016AA7" w14:textId="77777777" w:rsidR="000940F9" w:rsidRPr="000E655F" w:rsidRDefault="000940F9" w:rsidP="000940F9">
      <w:pPr>
        <w:pStyle w:val="Default"/>
        <w:rPr>
          <w:bCs/>
          <w:color w:val="auto"/>
        </w:rPr>
      </w:pPr>
    </w:p>
    <w:p w14:paraId="64656221" w14:textId="77777777" w:rsidR="008C4128" w:rsidRPr="00C70F35" w:rsidRDefault="008C4128" w:rsidP="008C4128">
      <w:pPr>
        <w:tabs>
          <w:tab w:val="left" w:pos="2268"/>
        </w:tabs>
        <w:ind w:left="2268" w:hanging="1984"/>
        <w:jc w:val="both"/>
        <w:rPr>
          <w:i/>
          <w:sz w:val="24"/>
          <w:szCs w:val="24"/>
          <w:u w:val="single"/>
        </w:rPr>
      </w:pPr>
      <w:r w:rsidRPr="00C70F35">
        <w:rPr>
          <w:i/>
          <w:sz w:val="24"/>
          <w:szCs w:val="24"/>
          <w:u w:val="single"/>
        </w:rPr>
        <w:t>Priorita č. 4:</w:t>
      </w:r>
      <w:r w:rsidRPr="00C70F35">
        <w:rPr>
          <w:i/>
          <w:sz w:val="24"/>
          <w:szCs w:val="24"/>
          <w:u w:val="single"/>
        </w:rPr>
        <w:tab/>
        <w:t>Rozvoj komunitných služieb</w:t>
      </w:r>
    </w:p>
    <w:p w14:paraId="2072878C" w14:textId="77777777" w:rsidR="008C4128" w:rsidRPr="00F010C9" w:rsidRDefault="008C4128" w:rsidP="008C4128">
      <w:pPr>
        <w:tabs>
          <w:tab w:val="left" w:pos="2268"/>
        </w:tabs>
        <w:ind w:left="2268" w:hanging="1984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Opatrenie 4.3</w:t>
      </w:r>
      <w:r w:rsidRPr="00F010C9">
        <w:rPr>
          <w:b/>
          <w:sz w:val="24"/>
          <w:szCs w:val="24"/>
        </w:rPr>
        <w:tab/>
        <w:t>Zvyšovanie kvality komunitných služieb</w:t>
      </w:r>
    </w:p>
    <w:p w14:paraId="64C6CD7D" w14:textId="77777777" w:rsidR="008C4128" w:rsidRPr="00F010C9" w:rsidRDefault="008C4128" w:rsidP="008C4128">
      <w:pPr>
        <w:tabs>
          <w:tab w:val="left" w:pos="2268"/>
        </w:tabs>
        <w:ind w:left="2268" w:hanging="1984"/>
        <w:rPr>
          <w:b/>
          <w:sz w:val="24"/>
          <w:szCs w:val="24"/>
        </w:rPr>
      </w:pPr>
      <w:r w:rsidRPr="00F010C9">
        <w:rPr>
          <w:bCs/>
          <w:sz w:val="24"/>
          <w:szCs w:val="24"/>
        </w:rPr>
        <w:t>Špecifický cieľ 4:</w:t>
      </w:r>
      <w:r w:rsidRPr="00F010C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Zlepšiť ponuku služieb pre sociálne ohrozené skupiny obyvateľov</w:t>
      </w:r>
    </w:p>
    <w:p w14:paraId="39C62720" w14:textId="77777777" w:rsidR="000940F9" w:rsidRPr="000E655F" w:rsidRDefault="000940F9" w:rsidP="0071441E">
      <w:pPr>
        <w:pStyle w:val="Default"/>
        <w:ind w:left="284"/>
        <w:rPr>
          <w:bCs/>
          <w:color w:val="auto"/>
          <w:u w:val="single"/>
        </w:rPr>
      </w:pPr>
      <w:r w:rsidRPr="000E655F">
        <w:rPr>
          <w:bCs/>
          <w:color w:val="auto"/>
          <w:u w:val="single"/>
        </w:rPr>
        <w:t>Oprávnené aktivity:</w:t>
      </w:r>
    </w:p>
    <w:p w14:paraId="01D7D3FD" w14:textId="37F5514A" w:rsidR="000940F9" w:rsidRDefault="000940F9" w:rsidP="00B43D9B">
      <w:pPr>
        <w:pStyle w:val="Default"/>
        <w:numPr>
          <w:ilvl w:val="0"/>
          <w:numId w:val="12"/>
        </w:numPr>
        <w:ind w:left="709"/>
        <w:jc w:val="both"/>
        <w:rPr>
          <w:bCs/>
          <w:color w:val="auto"/>
        </w:rPr>
      </w:pPr>
      <w:r w:rsidRPr="000E655F">
        <w:rPr>
          <w:bCs/>
          <w:color w:val="auto"/>
        </w:rPr>
        <w:t>realizácia aktivít komunitného charakteru so zapojením sociálne ohrozených skupín (deti, seniori, zdravotne postihnutí a pod.)</w:t>
      </w:r>
      <w:r w:rsidR="00C27BB7">
        <w:rPr>
          <w:bCs/>
          <w:color w:val="auto"/>
        </w:rPr>
        <w:t>;</w:t>
      </w:r>
    </w:p>
    <w:p w14:paraId="77ADD4C4" w14:textId="06E5C64E" w:rsidR="00C27BB7" w:rsidRDefault="00C27BB7" w:rsidP="00B43D9B">
      <w:pPr>
        <w:pStyle w:val="Default"/>
        <w:numPr>
          <w:ilvl w:val="0"/>
          <w:numId w:val="12"/>
        </w:numPr>
        <w:ind w:left="709"/>
        <w:jc w:val="both"/>
        <w:rPr>
          <w:bCs/>
          <w:color w:val="auto"/>
        </w:rPr>
      </w:pPr>
      <w:r>
        <w:rPr>
          <w:bCs/>
          <w:color w:val="auto"/>
        </w:rPr>
        <w:t>technická projektová dokumentácia k pripravovanému projektu realizovaného v území.</w:t>
      </w:r>
    </w:p>
    <w:p w14:paraId="4FEC50D3" w14:textId="77777777" w:rsidR="008C4128" w:rsidRPr="000E655F" w:rsidRDefault="008C4128" w:rsidP="008C4128">
      <w:pPr>
        <w:pStyle w:val="Default"/>
        <w:ind w:left="709"/>
        <w:rPr>
          <w:bCs/>
          <w:color w:val="auto"/>
        </w:rPr>
      </w:pPr>
    </w:p>
    <w:p w14:paraId="37E5862C" w14:textId="77777777" w:rsidR="005D2C97" w:rsidRPr="001E2DF4" w:rsidRDefault="005D2C97" w:rsidP="005D2C97">
      <w:pPr>
        <w:pStyle w:val="Default"/>
        <w:numPr>
          <w:ilvl w:val="0"/>
          <w:numId w:val="3"/>
        </w:numPr>
        <w:tabs>
          <w:tab w:val="left" w:pos="-3828"/>
        </w:tabs>
        <w:ind w:left="284" w:hanging="284"/>
        <w:contextualSpacing/>
        <w:rPr>
          <w:color w:val="auto"/>
        </w:rPr>
      </w:pPr>
      <w:r w:rsidRPr="001E2DF4">
        <w:rPr>
          <w:bCs/>
          <w:color w:val="auto"/>
        </w:rPr>
        <w:t>Podmienky poskytnutia príspevku</w:t>
      </w:r>
      <w:r w:rsidR="00605D32">
        <w:rPr>
          <w:bCs/>
          <w:color w:val="auto"/>
        </w:rPr>
        <w:t xml:space="preserve"> (vylučovacie kritériá)</w:t>
      </w:r>
      <w:r w:rsidRPr="001E2DF4">
        <w:rPr>
          <w:bCs/>
          <w:color w:val="auto"/>
        </w:rPr>
        <w:t>:</w:t>
      </w:r>
    </w:p>
    <w:p w14:paraId="7B591674" w14:textId="77777777" w:rsidR="005D2C97" w:rsidRPr="001E2DF4" w:rsidRDefault="005D2C97" w:rsidP="00B43D9B">
      <w:pPr>
        <w:pStyle w:val="Default"/>
        <w:numPr>
          <w:ilvl w:val="0"/>
          <w:numId w:val="14"/>
        </w:numPr>
        <w:tabs>
          <w:tab w:val="left" w:pos="709"/>
        </w:tabs>
        <w:contextualSpacing/>
        <w:jc w:val="both"/>
        <w:rPr>
          <w:color w:val="auto"/>
        </w:rPr>
      </w:pPr>
      <w:r w:rsidRPr="001E2DF4">
        <w:rPr>
          <w:color w:val="auto"/>
        </w:rPr>
        <w:t>projekt musí byť v súlade s príslušnou výzvou, jej</w:t>
      </w:r>
      <w:r w:rsidR="004112ED">
        <w:rPr>
          <w:color w:val="auto"/>
        </w:rPr>
        <w:t xml:space="preserve"> </w:t>
      </w:r>
      <w:r w:rsidRPr="001E2DF4">
        <w:rPr>
          <w:color w:val="auto"/>
        </w:rPr>
        <w:t>cieľm</w:t>
      </w:r>
      <w:r w:rsidR="00605D32">
        <w:rPr>
          <w:color w:val="auto"/>
        </w:rPr>
        <w:t>i a opatreniami</w:t>
      </w:r>
      <w:r w:rsidRPr="001E2DF4">
        <w:rPr>
          <w:color w:val="auto"/>
        </w:rPr>
        <w:t>,</w:t>
      </w:r>
    </w:p>
    <w:p w14:paraId="23BF637E" w14:textId="77777777" w:rsidR="005D2C97" w:rsidRPr="00B43D9B" w:rsidRDefault="005D2C97" w:rsidP="00B43D9B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DF4">
        <w:rPr>
          <w:rFonts w:ascii="Times New Roman" w:hAnsi="Times New Roman" w:cs="Times New Roman"/>
          <w:sz w:val="24"/>
          <w:szCs w:val="24"/>
        </w:rPr>
        <w:t>žiadateľ musí mať vysporiadané záväzky voči štátu, miestnej samospráve</w:t>
      </w:r>
      <w:r w:rsidR="00B51D7C">
        <w:rPr>
          <w:rFonts w:ascii="Times New Roman" w:hAnsi="Times New Roman" w:cs="Times New Roman"/>
          <w:sz w:val="24"/>
          <w:szCs w:val="24"/>
        </w:rPr>
        <w:t xml:space="preserve"> a</w:t>
      </w:r>
      <w:r w:rsidRPr="00B43D9B">
        <w:rPr>
          <w:rFonts w:ascii="Times New Roman" w:hAnsi="Times New Roman" w:cs="Times New Roman"/>
          <w:sz w:val="24"/>
          <w:szCs w:val="24"/>
        </w:rPr>
        <w:t xml:space="preserve"> voči Partnerstvu MP-ČH (v roku výzvy musí byť členský príspevok uhradený), </w:t>
      </w:r>
    </w:p>
    <w:p w14:paraId="00589C4A" w14:textId="77777777" w:rsidR="005D2C97" w:rsidRDefault="005D2C97" w:rsidP="00B43D9B">
      <w:pPr>
        <w:pStyle w:val="Default"/>
        <w:numPr>
          <w:ilvl w:val="0"/>
          <w:numId w:val="14"/>
        </w:numPr>
        <w:tabs>
          <w:tab w:val="left" w:pos="709"/>
        </w:tabs>
        <w:contextualSpacing/>
        <w:jc w:val="both"/>
        <w:rPr>
          <w:color w:val="auto"/>
        </w:rPr>
      </w:pPr>
      <w:r w:rsidRPr="001E2DF4">
        <w:rPr>
          <w:color w:val="auto"/>
        </w:rPr>
        <w:t>realizácia aktivity (projektu) v území Partnerstva MP-ČH,</w:t>
      </w:r>
    </w:p>
    <w:p w14:paraId="6270693F" w14:textId="77777777" w:rsidR="005D2C97" w:rsidRPr="001E2DF4" w:rsidRDefault="005D2C97" w:rsidP="00B43D9B">
      <w:pPr>
        <w:pStyle w:val="Default"/>
        <w:numPr>
          <w:ilvl w:val="0"/>
          <w:numId w:val="14"/>
        </w:numPr>
        <w:tabs>
          <w:tab w:val="left" w:pos="709"/>
        </w:tabs>
        <w:contextualSpacing/>
        <w:jc w:val="both"/>
        <w:rPr>
          <w:color w:val="auto"/>
        </w:rPr>
      </w:pPr>
      <w:r w:rsidRPr="001E2DF4">
        <w:rPr>
          <w:color w:val="auto"/>
        </w:rPr>
        <w:t>projekt musí prejsť povinnou konzultáciou,</w:t>
      </w:r>
    </w:p>
    <w:p w14:paraId="0D826FBB" w14:textId="77777777" w:rsidR="005D2C97" w:rsidRPr="003B4F6E" w:rsidRDefault="003B4F6E" w:rsidP="00B43D9B">
      <w:pPr>
        <w:pStyle w:val="Default"/>
        <w:numPr>
          <w:ilvl w:val="0"/>
          <w:numId w:val="14"/>
        </w:numPr>
        <w:tabs>
          <w:tab w:val="left" w:pos="709"/>
        </w:tabs>
        <w:contextualSpacing/>
        <w:jc w:val="both"/>
        <w:rPr>
          <w:color w:val="auto"/>
        </w:rPr>
      </w:pPr>
      <w:r w:rsidRPr="00B43D9B">
        <w:rPr>
          <w:color w:val="auto"/>
        </w:rPr>
        <w:t>žiadateľ deklaruje minimálne</w:t>
      </w:r>
      <w:r w:rsidR="005D2C97" w:rsidRPr="003B4F6E">
        <w:rPr>
          <w:color w:val="auto"/>
        </w:rPr>
        <w:t xml:space="preserve"> povinnú výšku spolufinancovania</w:t>
      </w:r>
      <w:r w:rsidRPr="00B43D9B">
        <w:rPr>
          <w:color w:val="auto"/>
        </w:rPr>
        <w:t xml:space="preserve"> (rozpočet projektu)</w:t>
      </w:r>
      <w:r w:rsidR="005D2C97" w:rsidRPr="003B4F6E">
        <w:rPr>
          <w:color w:val="auto"/>
        </w:rPr>
        <w:t>.</w:t>
      </w:r>
    </w:p>
    <w:p w14:paraId="600512A0" w14:textId="77777777" w:rsidR="006D3343" w:rsidRPr="001E2DF4" w:rsidRDefault="006D3343" w:rsidP="00B43D9B">
      <w:pPr>
        <w:pStyle w:val="Default"/>
        <w:numPr>
          <w:ilvl w:val="0"/>
          <w:numId w:val="14"/>
        </w:numPr>
        <w:tabs>
          <w:tab w:val="left" w:pos="709"/>
        </w:tabs>
        <w:contextualSpacing/>
        <w:jc w:val="both"/>
        <w:rPr>
          <w:color w:val="auto"/>
        </w:rPr>
      </w:pPr>
      <w:r w:rsidRPr="001E2DF4">
        <w:rPr>
          <w:color w:val="auto"/>
        </w:rPr>
        <w:lastRenderedPageBreak/>
        <w:t xml:space="preserve">vysporiadanie vlastníckych vzťahov k predmetu projektu: list vlastníctva, nájomná zmluva na 5 kalendárnych rokov, alebo </w:t>
      </w:r>
      <w:r w:rsidRPr="001E2DF4">
        <w:t>súhlas vlastníka na dobu minimálne 5 kalendárnych rokov,</w:t>
      </w:r>
      <w:r w:rsidRPr="001E2DF4">
        <w:rPr>
          <w:color w:val="auto"/>
        </w:rPr>
        <w:t xml:space="preserve"> </w:t>
      </w:r>
    </w:p>
    <w:p w14:paraId="3DA87F15" w14:textId="77777777" w:rsidR="006D3343" w:rsidRPr="00B43D9B" w:rsidRDefault="006D3343" w:rsidP="00B43D9B">
      <w:pPr>
        <w:pStyle w:val="Default"/>
        <w:numPr>
          <w:ilvl w:val="0"/>
          <w:numId w:val="14"/>
        </w:numPr>
        <w:tabs>
          <w:tab w:val="left" w:pos="709"/>
        </w:tabs>
        <w:contextualSpacing/>
        <w:jc w:val="both"/>
        <w:rPr>
          <w:color w:val="auto"/>
        </w:rPr>
      </w:pPr>
      <w:r w:rsidRPr="001E2DF4">
        <w:rPr>
          <w:color w:val="auto"/>
        </w:rPr>
        <w:t xml:space="preserve">projekt pre aktivity </w:t>
      </w:r>
      <w:r w:rsidRPr="00B43D9B">
        <w:rPr>
          <w:color w:val="auto"/>
        </w:rPr>
        <w:t>realizované v Národnom parku Muránska planina a v jeho ochrannom pásme musí doložiť písomné stanovisko NP MP,</w:t>
      </w:r>
    </w:p>
    <w:p w14:paraId="0420253F" w14:textId="54288C1F" w:rsidR="00EB087D" w:rsidRPr="00B43D9B" w:rsidRDefault="00EB087D" w:rsidP="006D3343">
      <w:pPr>
        <w:pStyle w:val="Default"/>
        <w:numPr>
          <w:ilvl w:val="0"/>
          <w:numId w:val="14"/>
        </w:numPr>
        <w:tabs>
          <w:tab w:val="left" w:pos="709"/>
        </w:tabs>
        <w:contextualSpacing/>
        <w:jc w:val="both"/>
        <w:rPr>
          <w:color w:val="auto"/>
        </w:rPr>
      </w:pPr>
      <w:r w:rsidRPr="00B43D9B">
        <w:rPr>
          <w:color w:val="auto"/>
        </w:rPr>
        <w:t>projekt (výstupy projektu)  musí byť verejne dostupný</w:t>
      </w:r>
      <w:r w:rsidR="00B43D9B">
        <w:rPr>
          <w:color w:val="auto"/>
        </w:rPr>
        <w:t>.</w:t>
      </w:r>
    </w:p>
    <w:p w14:paraId="6041827B" w14:textId="77777777" w:rsidR="006D3343" w:rsidRPr="001E2DF4" w:rsidRDefault="006D3343" w:rsidP="00B43D9B">
      <w:pPr>
        <w:pStyle w:val="Default"/>
        <w:tabs>
          <w:tab w:val="left" w:pos="709"/>
        </w:tabs>
        <w:ind w:left="644"/>
        <w:contextualSpacing/>
        <w:jc w:val="both"/>
        <w:rPr>
          <w:color w:val="auto"/>
        </w:rPr>
      </w:pPr>
    </w:p>
    <w:p w14:paraId="08AB3F73" w14:textId="77777777" w:rsidR="005D2C97" w:rsidRPr="001E2DF4" w:rsidRDefault="005D2C97" w:rsidP="005D2C97">
      <w:pPr>
        <w:pStyle w:val="Default"/>
        <w:numPr>
          <w:ilvl w:val="0"/>
          <w:numId w:val="3"/>
        </w:numPr>
        <w:tabs>
          <w:tab w:val="left" w:pos="-3828"/>
        </w:tabs>
        <w:ind w:left="284" w:hanging="284"/>
        <w:contextualSpacing/>
        <w:rPr>
          <w:color w:val="auto"/>
        </w:rPr>
      </w:pPr>
      <w:r w:rsidRPr="001E2DF4">
        <w:rPr>
          <w:bCs/>
          <w:color w:val="auto"/>
        </w:rPr>
        <w:t>Výberové kritériá pre projekty</w:t>
      </w:r>
      <w:r w:rsidRPr="001E2DF4">
        <w:rPr>
          <w:color w:val="auto"/>
        </w:rPr>
        <w:t xml:space="preserve">: </w:t>
      </w:r>
    </w:p>
    <w:p w14:paraId="2CADDB52" w14:textId="55E280D4" w:rsidR="00004FA5" w:rsidRPr="007A1F6F" w:rsidRDefault="00B51D7C" w:rsidP="00004FA5">
      <w:pPr>
        <w:pStyle w:val="Default"/>
        <w:numPr>
          <w:ilvl w:val="0"/>
          <w:numId w:val="4"/>
        </w:numPr>
        <w:tabs>
          <w:tab w:val="left" w:pos="709"/>
        </w:tabs>
        <w:ind w:left="709"/>
        <w:contextualSpacing/>
        <w:jc w:val="both"/>
        <w:rPr>
          <w:color w:val="auto"/>
        </w:rPr>
      </w:pPr>
      <w:r w:rsidRPr="007A1F6F">
        <w:rPr>
          <w:color w:val="auto"/>
        </w:rPr>
        <w:t xml:space="preserve">kvalita projektu - </w:t>
      </w:r>
      <w:r w:rsidR="00004FA5" w:rsidRPr="007A1F6F">
        <w:rPr>
          <w:color w:val="auto"/>
        </w:rPr>
        <w:t xml:space="preserve">opis projektu, jeho ciele a prínos pre územie </w:t>
      </w:r>
      <w:r w:rsidR="00004FA5" w:rsidRPr="007A1F6F">
        <w:t>Partnerstva MP-ČH</w:t>
      </w:r>
      <w:r w:rsidR="007A1F6F" w:rsidRPr="007A1F6F">
        <w:t>,</w:t>
      </w:r>
    </w:p>
    <w:p w14:paraId="24C3A9A4" w14:textId="77777777" w:rsidR="002D5C0E" w:rsidRPr="007A1F6F" w:rsidRDefault="002D5C0E" w:rsidP="002D5C0E">
      <w:pPr>
        <w:pStyle w:val="Default"/>
        <w:numPr>
          <w:ilvl w:val="0"/>
          <w:numId w:val="4"/>
        </w:numPr>
        <w:tabs>
          <w:tab w:val="left" w:pos="709"/>
        </w:tabs>
        <w:ind w:left="709"/>
        <w:contextualSpacing/>
        <w:jc w:val="both"/>
        <w:rPr>
          <w:color w:val="auto"/>
        </w:rPr>
      </w:pPr>
      <w:r w:rsidRPr="007A1F6F">
        <w:rPr>
          <w:color w:val="auto"/>
        </w:rPr>
        <w:t xml:space="preserve">projekt a aktivity vychádzajú z miestnej histórie, kultúry a tradícií, </w:t>
      </w:r>
    </w:p>
    <w:p w14:paraId="014FABAF" w14:textId="5C2DDD0F" w:rsidR="00B51D7C" w:rsidRPr="007A1F6F" w:rsidRDefault="00B51D7C" w:rsidP="002D5C0E">
      <w:pPr>
        <w:pStyle w:val="Default"/>
        <w:numPr>
          <w:ilvl w:val="0"/>
          <w:numId w:val="4"/>
        </w:numPr>
        <w:tabs>
          <w:tab w:val="left" w:pos="709"/>
        </w:tabs>
        <w:ind w:left="709"/>
        <w:contextualSpacing/>
        <w:jc w:val="both"/>
        <w:rPr>
          <w:color w:val="auto"/>
        </w:rPr>
      </w:pPr>
      <w:r w:rsidRPr="007A1F6F">
        <w:rPr>
          <w:color w:val="auto"/>
        </w:rPr>
        <w:t>dôraz na zachovanie miestnej symboliky</w:t>
      </w:r>
      <w:r w:rsidR="007A1F6F" w:rsidRPr="007A1F6F">
        <w:rPr>
          <w:color w:val="auto"/>
        </w:rPr>
        <w:t>,</w:t>
      </w:r>
    </w:p>
    <w:p w14:paraId="687A0767" w14:textId="6686664B" w:rsidR="005D2C97" w:rsidRPr="007A1F6F" w:rsidRDefault="005D2C97" w:rsidP="005D2C97">
      <w:pPr>
        <w:pStyle w:val="Default"/>
        <w:numPr>
          <w:ilvl w:val="0"/>
          <w:numId w:val="4"/>
        </w:numPr>
        <w:tabs>
          <w:tab w:val="left" w:pos="709"/>
        </w:tabs>
        <w:ind w:left="709"/>
        <w:contextualSpacing/>
        <w:jc w:val="both"/>
        <w:rPr>
          <w:color w:val="auto"/>
        </w:rPr>
      </w:pPr>
      <w:r w:rsidRPr="007A1F6F">
        <w:rPr>
          <w:color w:val="auto"/>
        </w:rPr>
        <w:t>všeobecne prospešný charakter projektu</w:t>
      </w:r>
      <w:r w:rsidR="007A1F6F" w:rsidRPr="007A1F6F">
        <w:rPr>
          <w:color w:val="auto"/>
        </w:rPr>
        <w:t>,</w:t>
      </w:r>
    </w:p>
    <w:p w14:paraId="2C7AE86A" w14:textId="762AEED6" w:rsidR="00605D32" w:rsidRPr="001E2DF4" w:rsidRDefault="00605D32" w:rsidP="005D2C97">
      <w:pPr>
        <w:pStyle w:val="Default"/>
        <w:numPr>
          <w:ilvl w:val="0"/>
          <w:numId w:val="4"/>
        </w:numPr>
        <w:tabs>
          <w:tab w:val="left" w:pos="709"/>
        </w:tabs>
        <w:ind w:left="709"/>
        <w:contextualSpacing/>
        <w:jc w:val="both"/>
        <w:rPr>
          <w:color w:val="auto"/>
        </w:rPr>
      </w:pPr>
      <w:r w:rsidRPr="007A1F6F">
        <w:rPr>
          <w:color w:val="auto"/>
        </w:rPr>
        <w:t>šetrný</w:t>
      </w:r>
      <w:r w:rsidRPr="001E2DF4">
        <w:rPr>
          <w:color w:val="auto"/>
        </w:rPr>
        <w:t xml:space="preserve"> a proaktí</w:t>
      </w:r>
      <w:r>
        <w:rPr>
          <w:color w:val="auto"/>
        </w:rPr>
        <w:t>vny prístup k prírode a</w:t>
      </w:r>
      <w:r w:rsidR="007A1F6F">
        <w:rPr>
          <w:color w:val="auto"/>
        </w:rPr>
        <w:t> </w:t>
      </w:r>
      <w:r>
        <w:rPr>
          <w:color w:val="auto"/>
        </w:rPr>
        <w:t>krajine</w:t>
      </w:r>
      <w:r w:rsidR="007A1F6F">
        <w:rPr>
          <w:color w:val="auto"/>
        </w:rPr>
        <w:t>,</w:t>
      </w:r>
    </w:p>
    <w:p w14:paraId="02330254" w14:textId="444CEB0F" w:rsidR="002D5C0E" w:rsidRDefault="005D2C97" w:rsidP="005D2C97">
      <w:pPr>
        <w:pStyle w:val="Default"/>
        <w:numPr>
          <w:ilvl w:val="0"/>
          <w:numId w:val="4"/>
        </w:numPr>
        <w:tabs>
          <w:tab w:val="left" w:pos="709"/>
        </w:tabs>
        <w:contextualSpacing/>
        <w:jc w:val="both"/>
        <w:rPr>
          <w:color w:val="auto"/>
        </w:rPr>
      </w:pPr>
      <w:r w:rsidRPr="001E2DF4">
        <w:rPr>
          <w:color w:val="auto"/>
        </w:rPr>
        <w:t>konkurencieschopnosť projektu v regióne, prípadne zatraktívnenie územia obce a</w:t>
      </w:r>
      <w:r w:rsidR="00B43D9B">
        <w:rPr>
          <w:color w:val="auto"/>
        </w:rPr>
        <w:t> </w:t>
      </w:r>
      <w:r w:rsidRPr="001E2DF4">
        <w:rPr>
          <w:color w:val="auto"/>
        </w:rPr>
        <w:t>územia Partnerstva MP-ČH, alebo využívanie miestnych kapacít</w:t>
      </w:r>
      <w:r w:rsidR="007A1F6F">
        <w:rPr>
          <w:color w:val="auto"/>
        </w:rPr>
        <w:t>,</w:t>
      </w:r>
    </w:p>
    <w:p w14:paraId="79ECFF7E" w14:textId="68197D74" w:rsidR="005D2C97" w:rsidRPr="001E2DF4" w:rsidRDefault="005D2C97" w:rsidP="005D2C97">
      <w:pPr>
        <w:pStyle w:val="Default"/>
        <w:numPr>
          <w:ilvl w:val="0"/>
          <w:numId w:val="4"/>
        </w:numPr>
        <w:tabs>
          <w:tab w:val="left" w:pos="709"/>
        </w:tabs>
        <w:contextualSpacing/>
        <w:jc w:val="both"/>
        <w:rPr>
          <w:color w:val="auto"/>
        </w:rPr>
      </w:pPr>
      <w:r w:rsidRPr="001E2DF4">
        <w:rPr>
          <w:color w:val="auto"/>
        </w:rPr>
        <w:t>realizácia projektu dobrovoľnou prácou občanov</w:t>
      </w:r>
      <w:r w:rsidR="007A1F6F">
        <w:rPr>
          <w:color w:val="auto"/>
        </w:rPr>
        <w:t>,</w:t>
      </w:r>
    </w:p>
    <w:p w14:paraId="141280B6" w14:textId="34EEB2C4" w:rsidR="005D2C97" w:rsidRPr="001E2DF4" w:rsidRDefault="005D2C97" w:rsidP="005D2C97">
      <w:pPr>
        <w:pStyle w:val="Default"/>
        <w:numPr>
          <w:ilvl w:val="0"/>
          <w:numId w:val="4"/>
        </w:numPr>
        <w:tabs>
          <w:tab w:val="left" w:pos="709"/>
        </w:tabs>
        <w:contextualSpacing/>
        <w:jc w:val="both"/>
        <w:rPr>
          <w:color w:val="auto"/>
        </w:rPr>
      </w:pPr>
      <w:r w:rsidRPr="001E2DF4">
        <w:rPr>
          <w:color w:val="auto"/>
        </w:rPr>
        <w:t>rozpočet a miera spolufinancovania projektu</w:t>
      </w:r>
      <w:r w:rsidR="007A1F6F">
        <w:rPr>
          <w:color w:val="auto"/>
        </w:rPr>
        <w:t>,</w:t>
      </w:r>
    </w:p>
    <w:p w14:paraId="52D94B90" w14:textId="75DD96F8" w:rsidR="00472C86" w:rsidRPr="00B43D9B" w:rsidRDefault="005D2C97" w:rsidP="00B43D9B">
      <w:pPr>
        <w:pStyle w:val="Default"/>
        <w:numPr>
          <w:ilvl w:val="0"/>
          <w:numId w:val="4"/>
        </w:numPr>
        <w:tabs>
          <w:tab w:val="left" w:pos="709"/>
        </w:tabs>
        <w:ind w:left="709"/>
        <w:contextualSpacing/>
        <w:jc w:val="both"/>
        <w:rPr>
          <w:color w:val="auto"/>
        </w:rPr>
      </w:pPr>
      <w:r w:rsidRPr="001E2DF4">
        <w:t>spôsob a miera propagácie projektu a Partnerstva MP-ČH,</w:t>
      </w:r>
    </w:p>
    <w:p w14:paraId="2E0DAD29" w14:textId="77777777" w:rsidR="000940F9" w:rsidRPr="000E655F" w:rsidRDefault="000940F9" w:rsidP="000940F9">
      <w:pPr>
        <w:pStyle w:val="Default"/>
        <w:tabs>
          <w:tab w:val="left" w:pos="284"/>
        </w:tabs>
        <w:rPr>
          <w:b/>
          <w:bCs/>
          <w:color w:val="auto"/>
        </w:rPr>
      </w:pPr>
      <w:r w:rsidRPr="000E655F">
        <w:rPr>
          <w:b/>
          <w:bCs/>
          <w:color w:val="auto"/>
        </w:rPr>
        <w:tab/>
      </w:r>
    </w:p>
    <w:p w14:paraId="5DB8B963" w14:textId="77777777" w:rsidR="000940F9" w:rsidRPr="000E655F" w:rsidRDefault="000940F9" w:rsidP="006C559C">
      <w:pPr>
        <w:pStyle w:val="Default"/>
        <w:numPr>
          <w:ilvl w:val="0"/>
          <w:numId w:val="3"/>
        </w:numPr>
        <w:tabs>
          <w:tab w:val="left" w:pos="-3828"/>
        </w:tabs>
        <w:ind w:left="284" w:hanging="284"/>
        <w:rPr>
          <w:color w:val="auto"/>
        </w:rPr>
      </w:pPr>
      <w:r w:rsidRPr="000E655F">
        <w:rPr>
          <w:bCs/>
          <w:color w:val="auto"/>
        </w:rPr>
        <w:t xml:space="preserve">Oprávnené výdavky: </w:t>
      </w:r>
    </w:p>
    <w:p w14:paraId="12ACED59" w14:textId="77777777" w:rsidR="000940F9" w:rsidRPr="000E655F" w:rsidRDefault="000940F9" w:rsidP="00B43D9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E655F">
        <w:rPr>
          <w:color w:val="auto"/>
        </w:rPr>
        <w:t>stavebné a rekonštrukčné práce, stavebný a ostatný materiál</w:t>
      </w:r>
      <w:r w:rsidR="0006224C" w:rsidRPr="000E655F">
        <w:rPr>
          <w:color w:val="auto"/>
        </w:rPr>
        <w:t>,</w:t>
      </w:r>
      <w:r w:rsidRPr="000E655F">
        <w:rPr>
          <w:color w:val="auto"/>
        </w:rPr>
        <w:t xml:space="preserve"> </w:t>
      </w:r>
    </w:p>
    <w:p w14:paraId="0F1A35C5" w14:textId="77777777" w:rsidR="000940F9" w:rsidRPr="000E655F" w:rsidRDefault="000940F9" w:rsidP="00B43D9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E655F">
        <w:rPr>
          <w:color w:val="auto"/>
        </w:rPr>
        <w:t>náklady spojené s dopravou materiálu</w:t>
      </w:r>
      <w:r w:rsidR="0006224C" w:rsidRPr="000E655F">
        <w:rPr>
          <w:color w:val="auto"/>
        </w:rPr>
        <w:t>,</w:t>
      </w:r>
      <w:r w:rsidRPr="000E655F">
        <w:rPr>
          <w:color w:val="auto"/>
        </w:rPr>
        <w:t xml:space="preserve"> </w:t>
      </w:r>
    </w:p>
    <w:p w14:paraId="7B8D7026" w14:textId="77777777" w:rsidR="000940F9" w:rsidRPr="000E655F" w:rsidRDefault="000940F9" w:rsidP="00B43D9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E655F">
        <w:rPr>
          <w:color w:val="auto"/>
        </w:rPr>
        <w:t xml:space="preserve">nákup </w:t>
      </w:r>
      <w:r w:rsidR="008F28E2" w:rsidRPr="000E655F">
        <w:rPr>
          <w:color w:val="auto"/>
        </w:rPr>
        <w:t xml:space="preserve">/ prenájom </w:t>
      </w:r>
      <w:r w:rsidRPr="000E655F">
        <w:rPr>
          <w:color w:val="auto"/>
        </w:rPr>
        <w:t>zariadenia a</w:t>
      </w:r>
      <w:r w:rsidR="0006224C" w:rsidRPr="000E655F">
        <w:rPr>
          <w:color w:val="auto"/>
        </w:rPr>
        <w:t> </w:t>
      </w:r>
      <w:r w:rsidRPr="000E655F">
        <w:rPr>
          <w:color w:val="auto"/>
        </w:rPr>
        <w:t>vybavenia</w:t>
      </w:r>
      <w:r w:rsidR="0006224C" w:rsidRPr="000E655F">
        <w:rPr>
          <w:color w:val="auto"/>
        </w:rPr>
        <w:t>,</w:t>
      </w:r>
      <w:r w:rsidRPr="000E655F">
        <w:rPr>
          <w:color w:val="auto"/>
        </w:rPr>
        <w:t xml:space="preserve"> </w:t>
      </w:r>
    </w:p>
    <w:p w14:paraId="7C145ABC" w14:textId="77777777" w:rsidR="000940F9" w:rsidRPr="000E655F" w:rsidRDefault="000940F9" w:rsidP="00B43D9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E655F">
        <w:rPr>
          <w:color w:val="auto"/>
        </w:rPr>
        <w:t>príprava a tlač propagačných, prezentačných a informačných materiálov</w:t>
      </w:r>
      <w:r w:rsidR="0006224C" w:rsidRPr="000E655F">
        <w:rPr>
          <w:color w:val="auto"/>
        </w:rPr>
        <w:t>,</w:t>
      </w:r>
      <w:r w:rsidRPr="000E655F">
        <w:rPr>
          <w:color w:val="auto"/>
        </w:rPr>
        <w:t xml:space="preserve"> </w:t>
      </w:r>
    </w:p>
    <w:p w14:paraId="33E9E518" w14:textId="77777777" w:rsidR="000940F9" w:rsidRPr="000E655F" w:rsidRDefault="000940F9" w:rsidP="00B43D9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E655F">
        <w:rPr>
          <w:color w:val="auto"/>
        </w:rPr>
        <w:t>videozáznamy, fotografie, zvukové záznamy</w:t>
      </w:r>
      <w:r w:rsidR="0006224C" w:rsidRPr="000E655F">
        <w:rPr>
          <w:color w:val="auto"/>
        </w:rPr>
        <w:t>,</w:t>
      </w:r>
      <w:r w:rsidRPr="000E655F">
        <w:rPr>
          <w:color w:val="auto"/>
        </w:rPr>
        <w:t xml:space="preserve"> </w:t>
      </w:r>
      <w:r w:rsidR="008F28E2" w:rsidRPr="000E655F">
        <w:rPr>
          <w:color w:val="auto"/>
        </w:rPr>
        <w:t>rozmnožovanie záznamov na digitálnych nosičoch,</w:t>
      </w:r>
    </w:p>
    <w:p w14:paraId="2F069ADE" w14:textId="77777777" w:rsidR="000940F9" w:rsidRPr="000E655F" w:rsidRDefault="000940F9" w:rsidP="00B43D9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E655F">
        <w:rPr>
          <w:color w:val="auto"/>
        </w:rPr>
        <w:t>výstavné plochy</w:t>
      </w:r>
      <w:r w:rsidR="0006224C" w:rsidRPr="000E655F">
        <w:rPr>
          <w:color w:val="auto"/>
        </w:rPr>
        <w:t xml:space="preserve"> a stánky</w:t>
      </w:r>
      <w:r w:rsidRPr="000E655F">
        <w:rPr>
          <w:color w:val="auto"/>
        </w:rPr>
        <w:t xml:space="preserve"> – prenájom a</w:t>
      </w:r>
      <w:r w:rsidR="0006224C" w:rsidRPr="000E655F">
        <w:rPr>
          <w:color w:val="auto"/>
        </w:rPr>
        <w:t> </w:t>
      </w:r>
      <w:r w:rsidRPr="000E655F">
        <w:rPr>
          <w:color w:val="auto"/>
        </w:rPr>
        <w:t>poplatky</w:t>
      </w:r>
      <w:r w:rsidR="0006224C" w:rsidRPr="000E655F">
        <w:rPr>
          <w:color w:val="auto"/>
        </w:rPr>
        <w:t>,</w:t>
      </w:r>
      <w:r w:rsidRPr="000E655F">
        <w:rPr>
          <w:color w:val="auto"/>
        </w:rPr>
        <w:t xml:space="preserve"> </w:t>
      </w:r>
    </w:p>
    <w:p w14:paraId="2B7005A0" w14:textId="77777777" w:rsidR="000940F9" w:rsidRPr="000E655F" w:rsidRDefault="000940F9" w:rsidP="00B43D9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E655F">
        <w:rPr>
          <w:color w:val="auto"/>
        </w:rPr>
        <w:t>ubytovacie, stravovacie a cestovné náklady spojené s</w:t>
      </w:r>
      <w:r w:rsidR="0006224C" w:rsidRPr="000E655F">
        <w:rPr>
          <w:color w:val="auto"/>
        </w:rPr>
        <w:t> </w:t>
      </w:r>
      <w:r w:rsidRPr="000E655F">
        <w:rPr>
          <w:color w:val="auto"/>
        </w:rPr>
        <w:t>projektom</w:t>
      </w:r>
      <w:r w:rsidR="0006224C" w:rsidRPr="000E655F">
        <w:rPr>
          <w:color w:val="auto"/>
        </w:rPr>
        <w:t>,</w:t>
      </w:r>
    </w:p>
    <w:p w14:paraId="03948FD7" w14:textId="77777777" w:rsidR="008F28E2" w:rsidRPr="000E655F" w:rsidRDefault="008F28E2" w:rsidP="00B43D9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E655F">
        <w:rPr>
          <w:color w:val="auto"/>
        </w:rPr>
        <w:t xml:space="preserve">služby spojené s priamou realizáciou aktivít, </w:t>
      </w:r>
    </w:p>
    <w:p w14:paraId="755ECDDF" w14:textId="77777777" w:rsidR="000940F9" w:rsidRPr="000E655F" w:rsidRDefault="008F28E2" w:rsidP="00B43D9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E655F">
        <w:rPr>
          <w:color w:val="auto"/>
        </w:rPr>
        <w:t>odmeny (</w:t>
      </w:r>
      <w:r w:rsidR="000940F9" w:rsidRPr="000E655F">
        <w:rPr>
          <w:color w:val="auto"/>
        </w:rPr>
        <w:t>lektor</w:t>
      </w:r>
      <w:r w:rsidRPr="000E655F">
        <w:rPr>
          <w:color w:val="auto"/>
        </w:rPr>
        <w:t>om, účinkujúcim a pod.)</w:t>
      </w:r>
      <w:r w:rsidR="0006224C" w:rsidRPr="000E655F">
        <w:rPr>
          <w:color w:val="auto"/>
        </w:rPr>
        <w:t>,</w:t>
      </w:r>
    </w:p>
    <w:p w14:paraId="510CC8A4" w14:textId="77777777" w:rsidR="000940F9" w:rsidRPr="000E655F" w:rsidRDefault="000940F9" w:rsidP="000940F9">
      <w:pPr>
        <w:pStyle w:val="Default"/>
        <w:numPr>
          <w:ilvl w:val="0"/>
          <w:numId w:val="4"/>
        </w:numPr>
        <w:rPr>
          <w:color w:val="auto"/>
        </w:rPr>
      </w:pPr>
      <w:r w:rsidRPr="000E655F">
        <w:rPr>
          <w:color w:val="auto"/>
        </w:rPr>
        <w:t xml:space="preserve">spotrebný materiál. </w:t>
      </w:r>
    </w:p>
    <w:p w14:paraId="727A1351" w14:textId="79075738" w:rsidR="000940F9" w:rsidRPr="000E655F" w:rsidRDefault="000940F9" w:rsidP="000940F9">
      <w:pPr>
        <w:pStyle w:val="Default"/>
        <w:tabs>
          <w:tab w:val="left" w:pos="284"/>
        </w:tabs>
        <w:spacing w:before="120"/>
        <w:ind w:left="284" w:hanging="284"/>
        <w:rPr>
          <w:color w:val="auto"/>
        </w:rPr>
      </w:pPr>
      <w:r w:rsidRPr="000E655F">
        <w:rPr>
          <w:color w:val="auto"/>
        </w:rPr>
        <w:t>4.</w:t>
      </w:r>
      <w:r w:rsidRPr="000E655F">
        <w:rPr>
          <w:color w:val="auto"/>
        </w:rPr>
        <w:tab/>
        <w:t xml:space="preserve">Maximálna výška podpory na jeden  projekt je </w:t>
      </w:r>
      <w:r w:rsidR="00B43D9B">
        <w:rPr>
          <w:b/>
          <w:bCs/>
          <w:color w:val="auto"/>
        </w:rPr>
        <w:t>8</w:t>
      </w:r>
      <w:r w:rsidR="00142624" w:rsidRPr="000E655F">
        <w:rPr>
          <w:b/>
          <w:bCs/>
          <w:color w:val="auto"/>
        </w:rPr>
        <w:t>00</w:t>
      </w:r>
      <w:r w:rsidRPr="000E655F">
        <w:rPr>
          <w:b/>
          <w:bCs/>
          <w:color w:val="auto"/>
        </w:rPr>
        <w:t xml:space="preserve">,- €. </w:t>
      </w:r>
    </w:p>
    <w:p w14:paraId="5043FF2A" w14:textId="6F4EA9BA" w:rsidR="000940F9" w:rsidRPr="0086634C" w:rsidRDefault="000940F9" w:rsidP="000940F9">
      <w:pPr>
        <w:pStyle w:val="Default"/>
        <w:tabs>
          <w:tab w:val="left" w:pos="284"/>
        </w:tabs>
        <w:spacing w:before="120"/>
        <w:ind w:left="284" w:hanging="284"/>
        <w:jc w:val="both"/>
        <w:rPr>
          <w:color w:val="auto"/>
        </w:rPr>
      </w:pPr>
      <w:r w:rsidRPr="000E655F">
        <w:rPr>
          <w:color w:val="auto"/>
        </w:rPr>
        <w:t>5.</w:t>
      </w:r>
      <w:r w:rsidRPr="000E655F">
        <w:rPr>
          <w:color w:val="auto"/>
        </w:rPr>
        <w:tab/>
      </w:r>
      <w:r w:rsidRPr="00D46AB5">
        <w:rPr>
          <w:color w:val="auto"/>
        </w:rPr>
        <w:t xml:space="preserve">Spolufinancovanie zo strany predkladateľa žiadosti je </w:t>
      </w:r>
      <w:r w:rsidRPr="00B43D9B">
        <w:rPr>
          <w:b/>
          <w:color w:val="auto"/>
        </w:rPr>
        <w:t xml:space="preserve">minimálne 20% z požadovanej </w:t>
      </w:r>
      <w:r w:rsidR="00A3029F" w:rsidRPr="00B43D9B">
        <w:rPr>
          <w:b/>
          <w:color w:val="auto"/>
        </w:rPr>
        <w:t>dotácie</w:t>
      </w:r>
      <w:r w:rsidRPr="00B43D9B">
        <w:rPr>
          <w:b/>
          <w:color w:val="auto"/>
        </w:rPr>
        <w:t xml:space="preserve"> na projekt.</w:t>
      </w:r>
      <w:r w:rsidRPr="00D46AB5">
        <w:rPr>
          <w:color w:val="auto"/>
        </w:rPr>
        <w:t xml:space="preserve"> </w:t>
      </w:r>
      <w:r w:rsidR="00A3029F" w:rsidRPr="00D46AB5">
        <w:rPr>
          <w:color w:val="auto"/>
        </w:rPr>
        <w:t>M</w:t>
      </w:r>
      <w:r w:rsidR="0086634C" w:rsidRPr="00D46AB5">
        <w:rPr>
          <w:color w:val="auto"/>
        </w:rPr>
        <w:t xml:space="preserve">inimálne </w:t>
      </w:r>
      <w:r w:rsidRPr="00D46AB5">
        <w:rPr>
          <w:color w:val="auto"/>
        </w:rPr>
        <w:t>10%</w:t>
      </w:r>
      <w:r w:rsidR="00A3029F" w:rsidRPr="00D46AB5">
        <w:rPr>
          <w:color w:val="auto"/>
        </w:rPr>
        <w:t xml:space="preserve"> z požadovanej sumy grantu</w:t>
      </w:r>
      <w:r w:rsidRPr="00D46AB5">
        <w:rPr>
          <w:color w:val="auto"/>
        </w:rPr>
        <w:t xml:space="preserve"> </w:t>
      </w:r>
      <w:r w:rsidR="0086634C" w:rsidRPr="00D46AB5">
        <w:rPr>
          <w:color w:val="auto"/>
        </w:rPr>
        <w:t xml:space="preserve">musí </w:t>
      </w:r>
      <w:r w:rsidR="00A3029F" w:rsidRPr="00D46AB5">
        <w:rPr>
          <w:color w:val="auto"/>
        </w:rPr>
        <w:t xml:space="preserve">byť spolufinancované </w:t>
      </w:r>
      <w:r w:rsidR="0086634C" w:rsidRPr="00D46AB5">
        <w:rPr>
          <w:color w:val="auto"/>
        </w:rPr>
        <w:t xml:space="preserve">formou finančného vkladu a zvyšok </w:t>
      </w:r>
      <w:r w:rsidRPr="00D46AB5">
        <w:rPr>
          <w:color w:val="auto"/>
        </w:rPr>
        <w:t xml:space="preserve">môže byť </w:t>
      </w:r>
      <w:r w:rsidR="0086634C" w:rsidRPr="00D46AB5">
        <w:rPr>
          <w:color w:val="auto"/>
        </w:rPr>
        <w:t>formou dobrovoľníckej</w:t>
      </w:r>
      <w:r w:rsidRPr="00D46AB5">
        <w:rPr>
          <w:color w:val="auto"/>
        </w:rPr>
        <w:t xml:space="preserve"> </w:t>
      </w:r>
      <w:r w:rsidR="0086634C" w:rsidRPr="00D46AB5">
        <w:rPr>
          <w:color w:val="auto"/>
        </w:rPr>
        <w:t xml:space="preserve">vlastnej </w:t>
      </w:r>
      <w:r w:rsidRPr="00D46AB5">
        <w:rPr>
          <w:color w:val="auto"/>
        </w:rPr>
        <w:t>prác</w:t>
      </w:r>
      <w:r w:rsidR="0086634C" w:rsidRPr="00D46AB5">
        <w:rPr>
          <w:color w:val="auto"/>
        </w:rPr>
        <w:t>e</w:t>
      </w:r>
      <w:r w:rsidR="00970D2F" w:rsidRPr="00D46AB5">
        <w:rPr>
          <w:color w:val="auto"/>
        </w:rPr>
        <w:t>.</w:t>
      </w:r>
      <w:r w:rsidRPr="00D46AB5">
        <w:rPr>
          <w:color w:val="auto"/>
        </w:rPr>
        <w:t xml:space="preserve"> </w:t>
      </w:r>
      <w:r w:rsidR="00970D2F" w:rsidRPr="00D46AB5">
        <w:rPr>
          <w:color w:val="auto"/>
        </w:rPr>
        <w:t>Z</w:t>
      </w:r>
      <w:r w:rsidRPr="00D46AB5">
        <w:rPr>
          <w:color w:val="auto"/>
        </w:rPr>
        <w:t xml:space="preserve">a vlastnú </w:t>
      </w:r>
      <w:r w:rsidR="0086634C" w:rsidRPr="00D46AB5">
        <w:rPr>
          <w:color w:val="auto"/>
        </w:rPr>
        <w:t xml:space="preserve">dobrovoľnícku </w:t>
      </w:r>
      <w:r w:rsidRPr="00D46AB5">
        <w:rPr>
          <w:color w:val="auto"/>
        </w:rPr>
        <w:t>prácu môže žiadateľ účtovať</w:t>
      </w:r>
      <w:r w:rsidR="00970D2F" w:rsidRPr="00D46AB5">
        <w:rPr>
          <w:color w:val="auto"/>
        </w:rPr>
        <w:t xml:space="preserve"> </w:t>
      </w:r>
      <w:r w:rsidR="00970D2F" w:rsidRPr="00D46AB5">
        <w:rPr>
          <w:b/>
          <w:color w:val="auto"/>
        </w:rPr>
        <w:t xml:space="preserve">v roku </w:t>
      </w:r>
      <w:r w:rsidR="00142624" w:rsidRPr="00D46AB5">
        <w:rPr>
          <w:b/>
          <w:color w:val="auto"/>
        </w:rPr>
        <w:t>20</w:t>
      </w:r>
      <w:r w:rsidR="00142624">
        <w:rPr>
          <w:b/>
          <w:color w:val="auto"/>
        </w:rPr>
        <w:t>2</w:t>
      </w:r>
      <w:r w:rsidR="00635B5E">
        <w:rPr>
          <w:b/>
          <w:color w:val="auto"/>
        </w:rPr>
        <w:t>2</w:t>
      </w:r>
      <w:r w:rsidR="00142624" w:rsidRPr="00D46AB5">
        <w:rPr>
          <w:b/>
          <w:color w:val="auto"/>
        </w:rPr>
        <w:t xml:space="preserve"> </w:t>
      </w:r>
      <w:r w:rsidR="0068384D" w:rsidRPr="00D46AB5">
        <w:rPr>
          <w:b/>
          <w:color w:val="auto"/>
        </w:rPr>
        <w:t>max.</w:t>
      </w:r>
      <w:r w:rsidR="00D46AB5">
        <w:rPr>
          <w:b/>
          <w:color w:val="auto"/>
        </w:rPr>
        <w:t xml:space="preserve"> </w:t>
      </w:r>
      <w:r w:rsidR="00970D2F" w:rsidRPr="00D46AB5">
        <w:rPr>
          <w:b/>
          <w:color w:val="auto"/>
        </w:rPr>
        <w:t xml:space="preserve">sumu </w:t>
      </w:r>
      <w:r w:rsidR="008C4128" w:rsidRPr="00D46AB5">
        <w:rPr>
          <w:b/>
          <w:color w:val="auto"/>
        </w:rPr>
        <w:t>3</w:t>
      </w:r>
      <w:r w:rsidRPr="00D46AB5">
        <w:rPr>
          <w:b/>
          <w:color w:val="auto"/>
        </w:rPr>
        <w:t>,</w:t>
      </w:r>
      <w:r w:rsidR="00635B5E">
        <w:rPr>
          <w:b/>
          <w:color w:val="auto"/>
        </w:rPr>
        <w:t>713</w:t>
      </w:r>
      <w:r w:rsidRPr="00D46AB5">
        <w:rPr>
          <w:b/>
          <w:color w:val="auto"/>
        </w:rPr>
        <w:t> €/hod</w:t>
      </w:r>
      <w:r w:rsidRPr="00D46AB5">
        <w:rPr>
          <w:color w:val="auto"/>
        </w:rPr>
        <w:t xml:space="preserve">. </w:t>
      </w:r>
      <w:r w:rsidR="004A677E" w:rsidRPr="00D46AB5">
        <w:rPr>
          <w:color w:val="auto"/>
        </w:rPr>
        <w:t>Žiadateľ v žiadosti odhadne minimálny počet hodín dobrovoľníckej práce. V rozpočte uvedie hodnotu dobrovoľníckej práce výpočtom – počet hodín x suma na hod</w:t>
      </w:r>
      <w:r w:rsidR="008C4128" w:rsidRPr="00D46AB5">
        <w:rPr>
          <w:color w:val="auto"/>
        </w:rPr>
        <w:t>.</w:t>
      </w:r>
      <w:r w:rsidR="004A677E" w:rsidRPr="00D46AB5">
        <w:rPr>
          <w:color w:val="auto"/>
        </w:rPr>
        <w:t xml:space="preserve"> stanovená pre daný rok. Pri realizácii projektu je žiadateľ povinný viesť evidenciu dobrovoľnej práce</w:t>
      </w:r>
      <w:r w:rsidR="006205BE" w:rsidRPr="00D46AB5">
        <w:rPr>
          <w:color w:val="auto"/>
        </w:rPr>
        <w:t xml:space="preserve"> na formulári Evidencia dobrovoľníckej práce</w:t>
      </w:r>
      <w:r w:rsidR="00142624">
        <w:rPr>
          <w:color w:val="auto"/>
        </w:rPr>
        <w:t xml:space="preserve"> (príloha č.</w:t>
      </w:r>
      <w:r w:rsidR="0091021E">
        <w:rPr>
          <w:color w:val="auto"/>
        </w:rPr>
        <w:t>1</w:t>
      </w:r>
      <w:r w:rsidR="00142624">
        <w:rPr>
          <w:color w:val="auto"/>
        </w:rPr>
        <w:t xml:space="preserve"> tejto príručky)</w:t>
      </w:r>
      <w:r w:rsidR="004A677E" w:rsidRPr="00D46AB5">
        <w:rPr>
          <w:color w:val="auto"/>
        </w:rPr>
        <w:t>.</w:t>
      </w:r>
    </w:p>
    <w:p w14:paraId="5BA0C818" w14:textId="18E74EC8" w:rsidR="000940F9" w:rsidRPr="000E655F" w:rsidRDefault="000940F9" w:rsidP="000940F9">
      <w:pPr>
        <w:pStyle w:val="Default"/>
        <w:tabs>
          <w:tab w:val="left" w:pos="284"/>
        </w:tabs>
        <w:spacing w:before="120"/>
        <w:ind w:left="284" w:hanging="284"/>
        <w:jc w:val="both"/>
        <w:rPr>
          <w:color w:val="auto"/>
        </w:rPr>
      </w:pPr>
      <w:r w:rsidRPr="000E655F">
        <w:rPr>
          <w:color w:val="auto"/>
        </w:rPr>
        <w:t>6.</w:t>
      </w:r>
      <w:r w:rsidRPr="000E655F">
        <w:rPr>
          <w:color w:val="auto"/>
        </w:rPr>
        <w:tab/>
        <w:t xml:space="preserve">Termín vyhlásenia výzvy na predkladanie projektov je </w:t>
      </w:r>
      <w:r w:rsidR="00B43D9B">
        <w:rPr>
          <w:b/>
          <w:color w:val="auto"/>
        </w:rPr>
        <w:t>1.6.</w:t>
      </w:r>
      <w:r w:rsidR="00CE642E">
        <w:rPr>
          <w:b/>
          <w:color w:val="auto"/>
        </w:rPr>
        <w:t>202</w:t>
      </w:r>
      <w:r w:rsidR="00635B5E">
        <w:rPr>
          <w:b/>
          <w:color w:val="auto"/>
        </w:rPr>
        <w:t>2</w:t>
      </w:r>
    </w:p>
    <w:p w14:paraId="422938C1" w14:textId="529D4BE9" w:rsidR="000940F9" w:rsidRPr="000E655F" w:rsidRDefault="000940F9" w:rsidP="000940F9">
      <w:pPr>
        <w:pStyle w:val="Default"/>
        <w:tabs>
          <w:tab w:val="left" w:pos="284"/>
        </w:tabs>
        <w:spacing w:before="120"/>
        <w:ind w:left="284" w:hanging="284"/>
        <w:jc w:val="both"/>
        <w:rPr>
          <w:color w:val="auto"/>
        </w:rPr>
      </w:pPr>
      <w:r w:rsidRPr="000E655F">
        <w:rPr>
          <w:color w:val="auto"/>
        </w:rPr>
        <w:t>7.</w:t>
      </w:r>
      <w:r w:rsidRPr="000E655F">
        <w:rPr>
          <w:color w:val="auto"/>
        </w:rPr>
        <w:tab/>
        <w:t xml:space="preserve">Termín uzávierky pre prijímanie žiadostí o finančnú podporu je </w:t>
      </w:r>
      <w:r w:rsidR="00B43D9B">
        <w:rPr>
          <w:b/>
          <w:color w:val="auto"/>
        </w:rPr>
        <w:t>30.6.</w:t>
      </w:r>
      <w:r w:rsidR="00CE642E">
        <w:rPr>
          <w:b/>
          <w:color w:val="auto"/>
        </w:rPr>
        <w:t>202</w:t>
      </w:r>
      <w:r w:rsidR="00635B5E">
        <w:rPr>
          <w:b/>
          <w:color w:val="auto"/>
        </w:rPr>
        <w:t>2</w:t>
      </w:r>
      <w:r w:rsidRPr="000E655F">
        <w:rPr>
          <w:b/>
          <w:bCs/>
          <w:color w:val="auto"/>
        </w:rPr>
        <w:t xml:space="preserve"> </w:t>
      </w:r>
      <w:r w:rsidRPr="000E655F">
        <w:rPr>
          <w:color w:val="auto"/>
        </w:rPr>
        <w:t xml:space="preserve">(rozhodujúcim je termín doručenia žiadosti) </w:t>
      </w:r>
    </w:p>
    <w:p w14:paraId="42731D81" w14:textId="22474565" w:rsidR="000940F9" w:rsidRPr="000E655F" w:rsidRDefault="000940F9" w:rsidP="000940F9">
      <w:pPr>
        <w:pStyle w:val="Default"/>
        <w:tabs>
          <w:tab w:val="left" w:pos="284"/>
        </w:tabs>
        <w:spacing w:before="120"/>
        <w:ind w:left="284" w:hanging="284"/>
        <w:jc w:val="both"/>
        <w:rPr>
          <w:color w:val="auto"/>
        </w:rPr>
      </w:pPr>
      <w:r w:rsidRPr="000E655F">
        <w:rPr>
          <w:color w:val="auto"/>
        </w:rPr>
        <w:lastRenderedPageBreak/>
        <w:t>8.</w:t>
      </w:r>
      <w:r w:rsidRPr="000E655F">
        <w:rPr>
          <w:color w:val="auto"/>
        </w:rPr>
        <w:tab/>
        <w:t xml:space="preserve">Termín realizácie projektov je </w:t>
      </w:r>
      <w:r w:rsidRPr="000E655F">
        <w:rPr>
          <w:b/>
          <w:bCs/>
          <w:color w:val="auto"/>
        </w:rPr>
        <w:t xml:space="preserve">od </w:t>
      </w:r>
      <w:r w:rsidR="00B43D9B">
        <w:rPr>
          <w:b/>
          <w:bCs/>
          <w:color w:val="auto"/>
        </w:rPr>
        <w:t>15</w:t>
      </w:r>
      <w:r w:rsidR="00CE642E">
        <w:rPr>
          <w:b/>
          <w:bCs/>
          <w:color w:val="auto"/>
        </w:rPr>
        <w:t>.</w:t>
      </w:r>
      <w:r w:rsidR="00B43D9B">
        <w:rPr>
          <w:b/>
          <w:bCs/>
          <w:color w:val="auto"/>
        </w:rPr>
        <w:t>7</w:t>
      </w:r>
      <w:r w:rsidR="00CE642E">
        <w:rPr>
          <w:b/>
          <w:bCs/>
          <w:color w:val="auto"/>
        </w:rPr>
        <w:t>.202</w:t>
      </w:r>
      <w:r w:rsidR="00635B5E">
        <w:rPr>
          <w:b/>
          <w:bCs/>
          <w:color w:val="auto"/>
        </w:rPr>
        <w:t>2</w:t>
      </w:r>
      <w:r w:rsidR="00B43D9B">
        <w:rPr>
          <w:b/>
          <w:bCs/>
          <w:color w:val="auto"/>
        </w:rPr>
        <w:t xml:space="preserve"> </w:t>
      </w:r>
      <w:r w:rsidR="00CE642E">
        <w:rPr>
          <w:b/>
          <w:bCs/>
          <w:color w:val="auto"/>
        </w:rPr>
        <w:t>do</w:t>
      </w:r>
      <w:r w:rsidR="00B43D9B">
        <w:rPr>
          <w:b/>
          <w:bCs/>
          <w:color w:val="auto"/>
        </w:rPr>
        <w:t xml:space="preserve"> 31.10</w:t>
      </w:r>
      <w:r w:rsidR="00142624">
        <w:rPr>
          <w:b/>
          <w:bCs/>
          <w:color w:val="auto"/>
        </w:rPr>
        <w:t>.</w:t>
      </w:r>
      <w:r w:rsidR="00CE642E">
        <w:rPr>
          <w:b/>
          <w:bCs/>
          <w:color w:val="auto"/>
        </w:rPr>
        <w:t>202</w:t>
      </w:r>
      <w:r w:rsidR="00635B5E">
        <w:rPr>
          <w:b/>
          <w:bCs/>
          <w:color w:val="auto"/>
        </w:rPr>
        <w:t>2</w:t>
      </w:r>
    </w:p>
    <w:p w14:paraId="377209F7" w14:textId="77777777" w:rsidR="000940F9" w:rsidRPr="000E655F" w:rsidRDefault="000940F9" w:rsidP="000940F9">
      <w:pPr>
        <w:pStyle w:val="Default"/>
        <w:ind w:left="720"/>
        <w:rPr>
          <w:color w:val="auto"/>
        </w:rPr>
      </w:pPr>
    </w:p>
    <w:p w14:paraId="2CF519E1" w14:textId="77777777" w:rsidR="000940F9" w:rsidRPr="000E655F" w:rsidRDefault="000940F9" w:rsidP="000940F9">
      <w:pPr>
        <w:pStyle w:val="Default"/>
        <w:jc w:val="center"/>
        <w:rPr>
          <w:b/>
          <w:color w:val="auto"/>
        </w:rPr>
      </w:pPr>
      <w:r w:rsidRPr="000E655F">
        <w:rPr>
          <w:b/>
          <w:color w:val="auto"/>
        </w:rPr>
        <w:t>III. Predkladanie žiadostí</w:t>
      </w:r>
    </w:p>
    <w:p w14:paraId="51EE9BB6" w14:textId="77777777" w:rsidR="000940F9" w:rsidRPr="000E655F" w:rsidRDefault="000940F9" w:rsidP="006C559C">
      <w:pPr>
        <w:pStyle w:val="Default"/>
        <w:numPr>
          <w:ilvl w:val="0"/>
          <w:numId w:val="6"/>
        </w:numPr>
        <w:spacing w:before="120"/>
        <w:ind w:left="284" w:hanging="284"/>
        <w:jc w:val="both"/>
        <w:rPr>
          <w:color w:val="auto"/>
        </w:rPr>
      </w:pPr>
      <w:r w:rsidRPr="000E655F">
        <w:rPr>
          <w:color w:val="auto"/>
        </w:rPr>
        <w:t xml:space="preserve">Projektové žiadosti sa predkladajú po vyhlásení výzvy na predkladanie projektov, zverejnenej na webovej stránke Partnerstva Muránska Planina – Čierny Hron a po informovaní členov Partnerstva MP-ČH. </w:t>
      </w:r>
    </w:p>
    <w:p w14:paraId="49D88030" w14:textId="21C4B760" w:rsidR="000940F9" w:rsidRDefault="000940F9" w:rsidP="006C559C">
      <w:pPr>
        <w:pStyle w:val="Default"/>
        <w:numPr>
          <w:ilvl w:val="0"/>
          <w:numId w:val="6"/>
        </w:numPr>
        <w:spacing w:before="120"/>
        <w:ind w:left="284" w:hanging="284"/>
        <w:jc w:val="both"/>
        <w:rPr>
          <w:color w:val="auto"/>
        </w:rPr>
      </w:pPr>
      <w:r w:rsidRPr="000E655F">
        <w:rPr>
          <w:color w:val="auto"/>
        </w:rPr>
        <w:t xml:space="preserve">Žiadosti sa predkladajú písomne, </w:t>
      </w:r>
      <w:r w:rsidRPr="000E655F">
        <w:rPr>
          <w:b/>
          <w:bCs/>
          <w:color w:val="auto"/>
        </w:rPr>
        <w:t>1</w:t>
      </w:r>
      <w:r w:rsidR="0006224C" w:rsidRPr="000E655F">
        <w:rPr>
          <w:b/>
          <w:bCs/>
          <w:color w:val="auto"/>
        </w:rPr>
        <w:t>x</w:t>
      </w:r>
      <w:r w:rsidRPr="000E655F">
        <w:rPr>
          <w:b/>
          <w:bCs/>
          <w:color w:val="auto"/>
        </w:rPr>
        <w:t xml:space="preserve"> </w:t>
      </w:r>
      <w:r w:rsidR="0006224C" w:rsidRPr="000E655F">
        <w:rPr>
          <w:b/>
          <w:bCs/>
          <w:color w:val="auto"/>
        </w:rPr>
        <w:t xml:space="preserve">v </w:t>
      </w:r>
      <w:r w:rsidRPr="000E655F">
        <w:rPr>
          <w:b/>
          <w:bCs/>
          <w:color w:val="auto"/>
        </w:rPr>
        <w:t xml:space="preserve">tlačenom exemplári na predpísanom formulári </w:t>
      </w:r>
      <w:r w:rsidRPr="000E655F">
        <w:rPr>
          <w:color w:val="auto"/>
        </w:rPr>
        <w:t>a</w:t>
      </w:r>
      <w:r w:rsidR="0006224C" w:rsidRPr="000E655F">
        <w:rPr>
          <w:color w:val="auto"/>
        </w:rPr>
        <w:t> </w:t>
      </w:r>
      <w:r w:rsidRPr="000E655F">
        <w:rPr>
          <w:b/>
          <w:bCs/>
          <w:color w:val="auto"/>
        </w:rPr>
        <w:t>1</w:t>
      </w:r>
      <w:r w:rsidR="0006224C" w:rsidRPr="000E655F">
        <w:rPr>
          <w:b/>
          <w:bCs/>
          <w:color w:val="auto"/>
        </w:rPr>
        <w:t>x</w:t>
      </w:r>
      <w:r w:rsidRPr="000E655F">
        <w:rPr>
          <w:b/>
          <w:bCs/>
          <w:color w:val="auto"/>
        </w:rPr>
        <w:t xml:space="preserve"> </w:t>
      </w:r>
      <w:r w:rsidR="0006224C" w:rsidRPr="000E655F">
        <w:rPr>
          <w:b/>
          <w:bCs/>
          <w:color w:val="auto"/>
        </w:rPr>
        <w:t xml:space="preserve">v </w:t>
      </w:r>
      <w:r w:rsidRPr="000E655F">
        <w:rPr>
          <w:b/>
          <w:bCs/>
          <w:color w:val="auto"/>
        </w:rPr>
        <w:t>elektronickej podobe</w:t>
      </w:r>
      <w:r w:rsidR="00244D0E">
        <w:rPr>
          <w:b/>
          <w:bCs/>
          <w:color w:val="auto"/>
        </w:rPr>
        <w:t xml:space="preserve"> v predpísanom form</w:t>
      </w:r>
      <w:r w:rsidR="00DB1832">
        <w:rPr>
          <w:b/>
          <w:bCs/>
          <w:color w:val="auto"/>
        </w:rPr>
        <w:t>áte</w:t>
      </w:r>
      <w:r w:rsidR="00244D0E">
        <w:rPr>
          <w:b/>
          <w:bCs/>
          <w:color w:val="auto"/>
        </w:rPr>
        <w:t xml:space="preserve"> (.doc</w:t>
      </w:r>
      <w:r w:rsidR="00B43D9B">
        <w:rPr>
          <w:b/>
          <w:bCs/>
          <w:color w:val="auto"/>
        </w:rPr>
        <w:t>, .docx</w:t>
      </w:r>
      <w:r w:rsidR="00244D0E">
        <w:rPr>
          <w:b/>
          <w:bCs/>
          <w:color w:val="auto"/>
        </w:rPr>
        <w:t>)</w:t>
      </w:r>
      <w:r w:rsidRPr="000E655F">
        <w:rPr>
          <w:b/>
          <w:bCs/>
          <w:color w:val="auto"/>
        </w:rPr>
        <w:t xml:space="preserve"> na neprepisovateľnom CD nosiči</w:t>
      </w:r>
      <w:r w:rsidRPr="000E655F">
        <w:rPr>
          <w:color w:val="auto"/>
        </w:rPr>
        <w:t>. Súčasťou žiadosti o</w:t>
      </w:r>
      <w:r w:rsidR="00D46AB5">
        <w:rPr>
          <w:color w:val="auto"/>
        </w:rPr>
        <w:t> </w:t>
      </w:r>
      <w:r w:rsidRPr="000E655F">
        <w:rPr>
          <w:color w:val="auto"/>
        </w:rPr>
        <w:t xml:space="preserve">nenávratný finančný </w:t>
      </w:r>
      <w:r w:rsidRPr="00D46AB5">
        <w:rPr>
          <w:color w:val="auto"/>
        </w:rPr>
        <w:t xml:space="preserve">príspevok </w:t>
      </w:r>
      <w:r w:rsidRPr="00D46AB5">
        <w:rPr>
          <w:bCs/>
          <w:color w:val="auto"/>
        </w:rPr>
        <w:t>je rozpočet</w:t>
      </w:r>
      <w:r w:rsidRPr="00D46AB5">
        <w:rPr>
          <w:color w:val="auto"/>
        </w:rPr>
        <w:t xml:space="preserve">, </w:t>
      </w:r>
      <w:r w:rsidRPr="00D46AB5">
        <w:rPr>
          <w:bCs/>
          <w:color w:val="auto"/>
        </w:rPr>
        <w:t>komentár k rozpočtu a povinné prílohy</w:t>
      </w:r>
      <w:r w:rsidRPr="000E655F">
        <w:rPr>
          <w:b/>
          <w:bCs/>
          <w:color w:val="auto"/>
        </w:rPr>
        <w:t xml:space="preserve"> </w:t>
      </w:r>
      <w:r w:rsidRPr="000E655F">
        <w:rPr>
          <w:color w:val="auto"/>
        </w:rPr>
        <w:t>(1</w:t>
      </w:r>
      <w:r w:rsidR="0006224C" w:rsidRPr="000E655F">
        <w:rPr>
          <w:color w:val="auto"/>
        </w:rPr>
        <w:t>x</w:t>
      </w:r>
      <w:r w:rsidRPr="000E655F">
        <w:rPr>
          <w:color w:val="auto"/>
        </w:rPr>
        <w:t xml:space="preserve"> tlačený exemplár musí obsahovať všetky povinné prílohy a náležitosti). </w:t>
      </w:r>
    </w:p>
    <w:p w14:paraId="444CF696" w14:textId="77777777" w:rsidR="000940F9" w:rsidRPr="000E655F" w:rsidRDefault="000940F9" w:rsidP="006C559C">
      <w:pPr>
        <w:pStyle w:val="Default"/>
        <w:numPr>
          <w:ilvl w:val="0"/>
          <w:numId w:val="6"/>
        </w:numPr>
        <w:spacing w:before="120"/>
        <w:ind w:left="284" w:hanging="284"/>
        <w:jc w:val="both"/>
        <w:rPr>
          <w:color w:val="auto"/>
        </w:rPr>
      </w:pPr>
      <w:r w:rsidRPr="000E655F">
        <w:rPr>
          <w:color w:val="auto"/>
        </w:rPr>
        <w:t xml:space="preserve">Žiadosť môže predložiť </w:t>
      </w:r>
      <w:r w:rsidRPr="000E655F">
        <w:rPr>
          <w:b/>
          <w:bCs/>
          <w:color w:val="auto"/>
        </w:rPr>
        <w:t>len člen Partnerstva:</w:t>
      </w:r>
    </w:p>
    <w:p w14:paraId="579CB64D" w14:textId="2CD4723B" w:rsidR="000940F9" w:rsidRPr="000E655F" w:rsidRDefault="000940F9" w:rsidP="000940F9">
      <w:pPr>
        <w:pStyle w:val="Default"/>
        <w:numPr>
          <w:ilvl w:val="1"/>
          <w:numId w:val="6"/>
        </w:numPr>
        <w:ind w:left="1077" w:hanging="357"/>
        <w:jc w:val="both"/>
        <w:rPr>
          <w:color w:val="auto"/>
        </w:rPr>
      </w:pPr>
      <w:r w:rsidRPr="000E655F">
        <w:rPr>
          <w:color w:val="auto"/>
        </w:rPr>
        <w:t xml:space="preserve">ktorý má vysporiadané všetky záväzky voči Partnerstvu MP-ČH nielen z minulých období, ale aj v súčasnom kalendárnom roku t.j. v roku </w:t>
      </w:r>
      <w:r w:rsidR="007C34DF" w:rsidRPr="000E655F">
        <w:rPr>
          <w:color w:val="auto"/>
        </w:rPr>
        <w:t>20</w:t>
      </w:r>
      <w:r w:rsidR="007C34DF">
        <w:rPr>
          <w:color w:val="auto"/>
        </w:rPr>
        <w:t>2</w:t>
      </w:r>
      <w:r w:rsidR="00635B5E">
        <w:rPr>
          <w:color w:val="auto"/>
        </w:rPr>
        <w:t>2</w:t>
      </w:r>
      <w:r w:rsidR="007C34DF">
        <w:rPr>
          <w:color w:val="auto"/>
        </w:rPr>
        <w:t xml:space="preserve"> </w:t>
      </w:r>
      <w:r w:rsidRPr="000E655F">
        <w:rPr>
          <w:color w:val="auto"/>
        </w:rPr>
        <w:t>(najneskôr k dátumu ukončenia výzvy);</w:t>
      </w:r>
    </w:p>
    <w:p w14:paraId="320A91B3" w14:textId="77777777" w:rsidR="000940F9" w:rsidRPr="00B43D9B" w:rsidRDefault="000940F9" w:rsidP="000940F9">
      <w:pPr>
        <w:pStyle w:val="Default"/>
        <w:numPr>
          <w:ilvl w:val="1"/>
          <w:numId w:val="6"/>
        </w:numPr>
        <w:ind w:left="1077" w:hanging="357"/>
        <w:jc w:val="both"/>
        <w:rPr>
          <w:color w:val="auto"/>
        </w:rPr>
      </w:pPr>
      <w:r w:rsidRPr="000E655F">
        <w:rPr>
          <w:color w:val="auto"/>
        </w:rPr>
        <w:t xml:space="preserve">je členom </w:t>
      </w:r>
      <w:r w:rsidRPr="00B43D9B">
        <w:rPr>
          <w:color w:val="auto"/>
        </w:rPr>
        <w:t>Partnerstva minimálne 1 rok</w:t>
      </w:r>
    </w:p>
    <w:p w14:paraId="5A843ED1" w14:textId="77777777" w:rsidR="000940F9" w:rsidRPr="00B43D9B" w:rsidRDefault="000940F9" w:rsidP="00D46AB5">
      <w:pPr>
        <w:pStyle w:val="Default"/>
        <w:numPr>
          <w:ilvl w:val="0"/>
          <w:numId w:val="6"/>
        </w:numPr>
        <w:spacing w:before="120"/>
        <w:ind w:left="284" w:hanging="284"/>
        <w:jc w:val="both"/>
        <w:rPr>
          <w:color w:val="auto"/>
        </w:rPr>
      </w:pPr>
      <w:r w:rsidRPr="00B43D9B">
        <w:rPr>
          <w:color w:val="auto"/>
        </w:rPr>
        <w:t xml:space="preserve">Jeden žiadateľ môže k výzve predložiť len jednu žiadosť. </w:t>
      </w:r>
    </w:p>
    <w:p w14:paraId="6F906507" w14:textId="77777777" w:rsidR="00B43D9B" w:rsidRDefault="008432E6" w:rsidP="00B43D9B">
      <w:pPr>
        <w:pStyle w:val="Default"/>
        <w:numPr>
          <w:ilvl w:val="0"/>
          <w:numId w:val="6"/>
        </w:numPr>
        <w:spacing w:before="120"/>
        <w:ind w:left="284" w:hanging="284"/>
        <w:jc w:val="both"/>
        <w:rPr>
          <w:color w:val="auto"/>
        </w:rPr>
      </w:pPr>
      <w:r w:rsidRPr="00B43D9B">
        <w:rPr>
          <w:color w:val="auto"/>
        </w:rPr>
        <w:t>Spájanie miestnych projektov (jedna akci</w:t>
      </w:r>
      <w:r w:rsidR="00EC1D46" w:rsidRPr="00B43D9B">
        <w:rPr>
          <w:color w:val="auto"/>
        </w:rPr>
        <w:t>a</w:t>
      </w:r>
      <w:r w:rsidRPr="00B43D9B">
        <w:rPr>
          <w:color w:val="auto"/>
        </w:rPr>
        <w:t xml:space="preserve"> / aktivita </w:t>
      </w:r>
      <w:r w:rsidR="000217C7" w:rsidRPr="00B43D9B">
        <w:rPr>
          <w:color w:val="auto"/>
        </w:rPr>
        <w:t>= viacerí žiadatelia</w:t>
      </w:r>
      <w:r w:rsidRPr="00B43D9B">
        <w:rPr>
          <w:color w:val="auto"/>
        </w:rPr>
        <w:t xml:space="preserve">) </w:t>
      </w:r>
      <w:r w:rsidR="000217C7" w:rsidRPr="00B43D9B">
        <w:rPr>
          <w:color w:val="auto"/>
        </w:rPr>
        <w:t>nie je možné</w:t>
      </w:r>
      <w:r w:rsidRPr="00B43D9B">
        <w:rPr>
          <w:color w:val="auto"/>
        </w:rPr>
        <w:t>.</w:t>
      </w:r>
      <w:r w:rsidR="00472C86" w:rsidRPr="00B43D9B">
        <w:rPr>
          <w:color w:val="auto"/>
        </w:rPr>
        <w:t xml:space="preserve"> </w:t>
      </w:r>
    </w:p>
    <w:p w14:paraId="13B13210" w14:textId="6992BDB0" w:rsidR="00B43D9B" w:rsidRPr="00B43D9B" w:rsidRDefault="000940F9" w:rsidP="00B43D9B">
      <w:pPr>
        <w:pStyle w:val="Default"/>
        <w:numPr>
          <w:ilvl w:val="0"/>
          <w:numId w:val="6"/>
        </w:numPr>
        <w:spacing w:before="120"/>
        <w:ind w:left="284" w:hanging="284"/>
        <w:jc w:val="both"/>
        <w:rPr>
          <w:color w:val="auto"/>
        </w:rPr>
      </w:pPr>
      <w:r w:rsidRPr="00B43D9B">
        <w:rPr>
          <w:color w:val="auto"/>
        </w:rPr>
        <w:t>Žiadosti sú doručené osobne</w:t>
      </w:r>
      <w:r w:rsidR="00400DF0" w:rsidRPr="00B43D9B">
        <w:rPr>
          <w:color w:val="auto"/>
        </w:rPr>
        <w:t>,</w:t>
      </w:r>
      <w:r w:rsidRPr="00B43D9B">
        <w:rPr>
          <w:color w:val="auto"/>
        </w:rPr>
        <w:t xml:space="preserve"> alebo</w:t>
      </w:r>
      <w:r w:rsidR="00400DF0" w:rsidRPr="00B43D9B">
        <w:rPr>
          <w:color w:val="auto"/>
        </w:rPr>
        <w:t xml:space="preserve"> poštou</w:t>
      </w:r>
      <w:r w:rsidRPr="00B43D9B">
        <w:rPr>
          <w:color w:val="auto"/>
        </w:rPr>
        <w:t xml:space="preserve"> </w:t>
      </w:r>
      <w:r w:rsidRPr="00B43D9B">
        <w:rPr>
          <w:bCs/>
          <w:color w:val="auto"/>
        </w:rPr>
        <w:t xml:space="preserve">na adresu </w:t>
      </w:r>
      <w:r w:rsidRPr="00B43D9B">
        <w:rPr>
          <w:color w:val="auto"/>
        </w:rPr>
        <w:t>kancelárie</w:t>
      </w:r>
      <w:r w:rsidR="00B83D61" w:rsidRPr="00B43D9B">
        <w:rPr>
          <w:color w:val="auto"/>
        </w:rPr>
        <w:t>:</w:t>
      </w:r>
    </w:p>
    <w:p w14:paraId="687A4ACE" w14:textId="77777777" w:rsidR="00B83D61" w:rsidRDefault="000940F9" w:rsidP="00B43D9B">
      <w:pPr>
        <w:pStyle w:val="Default"/>
        <w:spacing w:before="120"/>
        <w:ind w:left="284"/>
        <w:jc w:val="center"/>
        <w:rPr>
          <w:b/>
          <w:bCs/>
          <w:color w:val="auto"/>
        </w:rPr>
      </w:pPr>
      <w:r w:rsidRPr="00B43D9B">
        <w:rPr>
          <w:b/>
          <w:bCs/>
          <w:color w:val="auto"/>
        </w:rPr>
        <w:t>Partnerstvo Muránska</w:t>
      </w:r>
      <w:r w:rsidRPr="000E655F">
        <w:rPr>
          <w:b/>
          <w:bCs/>
          <w:color w:val="auto"/>
        </w:rPr>
        <w:t xml:space="preserve"> planina – Čierny Hron,</w:t>
      </w:r>
    </w:p>
    <w:p w14:paraId="3694B62D" w14:textId="77777777" w:rsidR="00B83D61" w:rsidRDefault="000940F9" w:rsidP="00B83D61">
      <w:pPr>
        <w:pStyle w:val="Default"/>
        <w:ind w:left="284"/>
        <w:jc w:val="center"/>
        <w:rPr>
          <w:color w:val="auto"/>
        </w:rPr>
      </w:pPr>
      <w:r w:rsidRPr="000E655F">
        <w:rPr>
          <w:b/>
          <w:bCs/>
          <w:color w:val="auto"/>
        </w:rPr>
        <w:t>Nám. Dr.</w:t>
      </w:r>
      <w:r w:rsidR="0006224C" w:rsidRPr="000E655F">
        <w:rPr>
          <w:b/>
          <w:bCs/>
          <w:color w:val="auto"/>
        </w:rPr>
        <w:t xml:space="preserve"> </w:t>
      </w:r>
      <w:r w:rsidRPr="000E655F">
        <w:rPr>
          <w:b/>
          <w:bCs/>
          <w:color w:val="auto"/>
        </w:rPr>
        <w:t>V.</w:t>
      </w:r>
      <w:r w:rsidR="0006224C" w:rsidRPr="000E655F">
        <w:rPr>
          <w:b/>
          <w:bCs/>
          <w:color w:val="auto"/>
        </w:rPr>
        <w:t xml:space="preserve"> </w:t>
      </w:r>
      <w:r w:rsidRPr="000E655F">
        <w:rPr>
          <w:b/>
          <w:bCs/>
          <w:color w:val="auto"/>
        </w:rPr>
        <w:t>Clementisa, 87, Tisovec 980 61</w:t>
      </w:r>
      <w:r w:rsidRPr="000E655F">
        <w:rPr>
          <w:color w:val="auto"/>
        </w:rPr>
        <w:t>.</w:t>
      </w:r>
    </w:p>
    <w:p w14:paraId="021DA110" w14:textId="77777777" w:rsidR="00B83D61" w:rsidRDefault="000940F9" w:rsidP="00B43D9B">
      <w:pPr>
        <w:pStyle w:val="Default"/>
        <w:spacing w:before="120"/>
        <w:ind w:left="284"/>
        <w:jc w:val="both"/>
        <w:rPr>
          <w:b/>
          <w:bCs/>
          <w:color w:val="auto"/>
        </w:rPr>
      </w:pPr>
      <w:r w:rsidRPr="000E655F">
        <w:rPr>
          <w:color w:val="auto"/>
        </w:rPr>
        <w:t xml:space="preserve">Projektová žiadosť musí byť zabalená v obálke a viditeľne </w:t>
      </w:r>
      <w:r w:rsidRPr="000E655F">
        <w:rPr>
          <w:b/>
          <w:bCs/>
          <w:color w:val="auto"/>
        </w:rPr>
        <w:t>označená</w:t>
      </w:r>
      <w:r w:rsidR="00B83D61">
        <w:rPr>
          <w:b/>
          <w:bCs/>
          <w:color w:val="auto"/>
        </w:rPr>
        <w:t>:</w:t>
      </w:r>
    </w:p>
    <w:p w14:paraId="45B88594" w14:textId="77777777" w:rsidR="00B83D61" w:rsidRPr="00400DF0" w:rsidRDefault="00B83D61" w:rsidP="00B83D61">
      <w:pPr>
        <w:pStyle w:val="Default"/>
        <w:numPr>
          <w:ilvl w:val="1"/>
          <w:numId w:val="1"/>
        </w:numPr>
        <w:ind w:left="851"/>
        <w:jc w:val="both"/>
        <w:rPr>
          <w:bCs/>
          <w:color w:val="auto"/>
        </w:rPr>
      </w:pPr>
      <w:r w:rsidRPr="00400DF0">
        <w:rPr>
          <w:bCs/>
          <w:color w:val="auto"/>
        </w:rPr>
        <w:t>menom a adresou žiadateľa</w:t>
      </w:r>
    </w:p>
    <w:p w14:paraId="52E96365" w14:textId="77777777" w:rsidR="00B83D61" w:rsidRPr="00400DF0" w:rsidRDefault="000940F9" w:rsidP="00B83D61">
      <w:pPr>
        <w:pStyle w:val="Default"/>
        <w:numPr>
          <w:ilvl w:val="1"/>
          <w:numId w:val="1"/>
        </w:numPr>
        <w:ind w:left="851"/>
        <w:jc w:val="both"/>
        <w:rPr>
          <w:b/>
          <w:bCs/>
          <w:color w:val="auto"/>
        </w:rPr>
      </w:pPr>
      <w:r w:rsidRPr="00400DF0">
        <w:rPr>
          <w:color w:val="auto"/>
        </w:rPr>
        <w:t xml:space="preserve">názvom programu </w:t>
      </w:r>
      <w:r w:rsidRPr="00400DF0">
        <w:rPr>
          <w:b/>
          <w:bCs/>
          <w:color w:val="auto"/>
        </w:rPr>
        <w:t>„Naštartujme s Partnerstvom MP-ČH“</w:t>
      </w:r>
    </w:p>
    <w:p w14:paraId="5E97085C" w14:textId="77777777" w:rsidR="000940F9" w:rsidRPr="000E655F" w:rsidRDefault="000940F9" w:rsidP="000940F9">
      <w:pPr>
        <w:pStyle w:val="Default"/>
        <w:spacing w:before="120"/>
        <w:ind w:left="357"/>
        <w:jc w:val="center"/>
        <w:rPr>
          <w:b/>
          <w:bCs/>
          <w:color w:val="auto"/>
        </w:rPr>
      </w:pPr>
    </w:p>
    <w:p w14:paraId="63289620" w14:textId="77777777" w:rsidR="000940F9" w:rsidRPr="000E655F" w:rsidRDefault="000940F9" w:rsidP="000940F9">
      <w:pPr>
        <w:pStyle w:val="Default"/>
        <w:spacing w:before="120"/>
        <w:ind w:left="357"/>
        <w:jc w:val="center"/>
        <w:rPr>
          <w:color w:val="auto"/>
        </w:rPr>
      </w:pPr>
      <w:r w:rsidRPr="000E655F">
        <w:rPr>
          <w:b/>
          <w:bCs/>
          <w:color w:val="auto"/>
        </w:rPr>
        <w:t>IV. Administrácia a posudzovanie žiadostí</w:t>
      </w:r>
    </w:p>
    <w:p w14:paraId="27142843" w14:textId="77777777" w:rsidR="000940F9" w:rsidRPr="000E655F" w:rsidRDefault="000940F9" w:rsidP="006C559C">
      <w:pPr>
        <w:pStyle w:val="Default"/>
        <w:numPr>
          <w:ilvl w:val="2"/>
          <w:numId w:val="6"/>
        </w:numPr>
        <w:spacing w:before="120"/>
        <w:ind w:left="284" w:hanging="284"/>
        <w:jc w:val="both"/>
        <w:rPr>
          <w:color w:val="auto"/>
        </w:rPr>
      </w:pPr>
      <w:r w:rsidRPr="000E655F">
        <w:rPr>
          <w:color w:val="auto"/>
        </w:rPr>
        <w:t xml:space="preserve">Predložené žiadosti posudzuje grantová komisia menovaná </w:t>
      </w:r>
      <w:r w:rsidR="00400DF0">
        <w:rPr>
          <w:color w:val="auto"/>
        </w:rPr>
        <w:t>Radou</w:t>
      </w:r>
      <w:r w:rsidRPr="000E655F">
        <w:rPr>
          <w:color w:val="auto"/>
        </w:rPr>
        <w:t xml:space="preserve"> Partnerstva MP-ČH. </w:t>
      </w:r>
    </w:p>
    <w:p w14:paraId="4B5955A0" w14:textId="77777777" w:rsidR="000940F9" w:rsidRPr="000E655F" w:rsidRDefault="000940F9" w:rsidP="006C559C">
      <w:pPr>
        <w:pStyle w:val="Default"/>
        <w:numPr>
          <w:ilvl w:val="2"/>
          <w:numId w:val="6"/>
        </w:numPr>
        <w:spacing w:before="120"/>
        <w:ind w:left="284" w:hanging="284"/>
        <w:jc w:val="both"/>
        <w:rPr>
          <w:color w:val="auto"/>
        </w:rPr>
      </w:pPr>
      <w:r w:rsidRPr="000E655F">
        <w:rPr>
          <w:color w:val="auto"/>
        </w:rPr>
        <w:t xml:space="preserve">Grantová komisia do 10 dní od uzávierky prijímania žiadostí: </w:t>
      </w:r>
    </w:p>
    <w:p w14:paraId="3D36B94F" w14:textId="77777777" w:rsidR="000940F9" w:rsidRPr="000E655F" w:rsidRDefault="000940F9" w:rsidP="000940F9">
      <w:pPr>
        <w:pStyle w:val="Default"/>
        <w:numPr>
          <w:ilvl w:val="0"/>
          <w:numId w:val="7"/>
        </w:numPr>
        <w:ind w:left="714" w:hanging="357"/>
        <w:jc w:val="both"/>
        <w:rPr>
          <w:color w:val="auto"/>
        </w:rPr>
      </w:pPr>
      <w:r w:rsidRPr="000E655F">
        <w:rPr>
          <w:color w:val="auto"/>
        </w:rPr>
        <w:t>zaeviduje žiadosti o poskytnutie finančnej podpory</w:t>
      </w:r>
      <w:r w:rsidR="0006224C" w:rsidRPr="000E655F">
        <w:rPr>
          <w:color w:val="auto"/>
        </w:rPr>
        <w:t>,</w:t>
      </w:r>
      <w:r w:rsidRPr="000E655F">
        <w:rPr>
          <w:color w:val="auto"/>
        </w:rPr>
        <w:t xml:space="preserve"> </w:t>
      </w:r>
    </w:p>
    <w:p w14:paraId="776FF1E6" w14:textId="77777777" w:rsidR="000940F9" w:rsidRPr="000E655F" w:rsidRDefault="000940F9" w:rsidP="000940F9">
      <w:pPr>
        <w:pStyle w:val="Default"/>
        <w:numPr>
          <w:ilvl w:val="0"/>
          <w:numId w:val="7"/>
        </w:numPr>
        <w:ind w:left="714" w:hanging="357"/>
        <w:jc w:val="both"/>
        <w:rPr>
          <w:color w:val="auto"/>
        </w:rPr>
      </w:pPr>
      <w:r w:rsidRPr="000E655F">
        <w:rPr>
          <w:color w:val="auto"/>
        </w:rPr>
        <w:t>vyhodnotí žiadosti o poskytnutie finančnej podpory podľa Hodnotiacich kritérií</w:t>
      </w:r>
      <w:r w:rsidR="0006224C" w:rsidRPr="000E655F">
        <w:rPr>
          <w:color w:val="auto"/>
        </w:rPr>
        <w:t>,</w:t>
      </w:r>
      <w:r w:rsidRPr="000E655F">
        <w:rPr>
          <w:color w:val="auto"/>
        </w:rPr>
        <w:t xml:space="preserve"> </w:t>
      </w:r>
    </w:p>
    <w:p w14:paraId="1C9FFB78" w14:textId="77777777" w:rsidR="000940F9" w:rsidRPr="000E655F" w:rsidRDefault="000940F9" w:rsidP="000940F9">
      <w:pPr>
        <w:pStyle w:val="Default"/>
        <w:numPr>
          <w:ilvl w:val="0"/>
          <w:numId w:val="7"/>
        </w:numPr>
        <w:ind w:left="714" w:hanging="357"/>
        <w:jc w:val="both"/>
        <w:rPr>
          <w:color w:val="auto"/>
        </w:rPr>
      </w:pPr>
      <w:r w:rsidRPr="000E655F">
        <w:rPr>
          <w:color w:val="auto"/>
        </w:rPr>
        <w:t>má právo vyžiadania doplňujúcich informácií a podkladov k</w:t>
      </w:r>
      <w:r w:rsidR="0006224C" w:rsidRPr="000E655F">
        <w:rPr>
          <w:color w:val="auto"/>
        </w:rPr>
        <w:t> </w:t>
      </w:r>
      <w:r w:rsidRPr="000E655F">
        <w:rPr>
          <w:color w:val="auto"/>
        </w:rPr>
        <w:t>žiadosti</w:t>
      </w:r>
      <w:r w:rsidR="0006224C" w:rsidRPr="000E655F">
        <w:rPr>
          <w:color w:val="auto"/>
        </w:rPr>
        <w:t>,</w:t>
      </w:r>
    </w:p>
    <w:p w14:paraId="407EE843" w14:textId="4846895D" w:rsidR="000940F9" w:rsidRDefault="000940F9" w:rsidP="000940F9">
      <w:pPr>
        <w:pStyle w:val="Default"/>
        <w:numPr>
          <w:ilvl w:val="0"/>
          <w:numId w:val="7"/>
        </w:numPr>
        <w:ind w:left="714" w:hanging="357"/>
        <w:jc w:val="both"/>
        <w:rPr>
          <w:color w:val="auto"/>
        </w:rPr>
      </w:pPr>
      <w:r w:rsidRPr="000E655F">
        <w:rPr>
          <w:color w:val="auto"/>
        </w:rPr>
        <w:t xml:space="preserve">upovedomí žiadateľov o vyhodnotení projektu (úspešnosť, neúspešnosť). </w:t>
      </w:r>
    </w:p>
    <w:p w14:paraId="5FA1189F" w14:textId="2EE3B1AA" w:rsidR="000940F9" w:rsidRPr="000E655F" w:rsidRDefault="00400DF0" w:rsidP="00635B5E">
      <w:pPr>
        <w:pStyle w:val="Default"/>
        <w:numPr>
          <w:ilvl w:val="2"/>
          <w:numId w:val="6"/>
        </w:numPr>
        <w:spacing w:before="120"/>
        <w:ind w:left="284" w:hanging="284"/>
        <w:jc w:val="both"/>
        <w:rPr>
          <w:color w:val="auto"/>
        </w:rPr>
      </w:pPr>
      <w:r>
        <w:rPr>
          <w:color w:val="auto"/>
        </w:rPr>
        <w:t>Kancelária</w:t>
      </w:r>
      <w:r w:rsidR="000940F9" w:rsidRPr="000E655F">
        <w:rPr>
          <w:color w:val="auto"/>
        </w:rPr>
        <w:t xml:space="preserve"> MP-ČH</w:t>
      </w:r>
      <w:r>
        <w:rPr>
          <w:color w:val="auto"/>
        </w:rPr>
        <w:t xml:space="preserve"> zabezpečí:</w:t>
      </w:r>
    </w:p>
    <w:p w14:paraId="423A7423" w14:textId="77777777" w:rsidR="000940F9" w:rsidRPr="000E655F" w:rsidRDefault="000940F9" w:rsidP="00400DF0">
      <w:pPr>
        <w:pStyle w:val="Default"/>
        <w:numPr>
          <w:ilvl w:val="0"/>
          <w:numId w:val="8"/>
        </w:numPr>
        <w:ind w:left="714" w:hanging="357"/>
        <w:jc w:val="both"/>
        <w:rPr>
          <w:color w:val="auto"/>
        </w:rPr>
      </w:pPr>
      <w:r w:rsidRPr="000E655F">
        <w:rPr>
          <w:color w:val="auto"/>
        </w:rPr>
        <w:t>podpis zmluvy o pridelení finančnej podpory</w:t>
      </w:r>
      <w:r w:rsidR="0006224C" w:rsidRPr="000E655F">
        <w:rPr>
          <w:color w:val="auto"/>
        </w:rPr>
        <w:t>,</w:t>
      </w:r>
      <w:r w:rsidRPr="000E655F">
        <w:rPr>
          <w:color w:val="auto"/>
        </w:rPr>
        <w:t xml:space="preserve"> </w:t>
      </w:r>
    </w:p>
    <w:p w14:paraId="57863D87" w14:textId="77777777" w:rsidR="00400DF0" w:rsidRDefault="000940F9" w:rsidP="00400DF0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400DF0">
        <w:rPr>
          <w:color w:val="auto"/>
        </w:rPr>
        <w:t xml:space="preserve">informovanie pre realizátorov podporených projektov o použití a spôsobe zúčtovania finančných prostriedkov (súčasť zmluvy </w:t>
      </w:r>
      <w:r w:rsidR="00400DF0" w:rsidRPr="00400DF0">
        <w:rPr>
          <w:color w:val="auto"/>
        </w:rPr>
        <w:t>o poskytnutí finančnej podpory),</w:t>
      </w:r>
    </w:p>
    <w:p w14:paraId="53F34393" w14:textId="77777777" w:rsidR="000940F9" w:rsidRPr="00400DF0" w:rsidRDefault="00400DF0" w:rsidP="00400DF0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 xml:space="preserve">v </w:t>
      </w:r>
      <w:r w:rsidR="0006224C" w:rsidRPr="00400DF0">
        <w:rPr>
          <w:color w:val="auto"/>
        </w:rPr>
        <w:t>spolupráci s</w:t>
      </w:r>
      <w:r>
        <w:rPr>
          <w:color w:val="auto"/>
        </w:rPr>
        <w:t> Grantovou komisiou</w:t>
      </w:r>
      <w:r w:rsidR="000940F9" w:rsidRPr="00400DF0">
        <w:rPr>
          <w:color w:val="auto"/>
        </w:rPr>
        <w:t xml:space="preserve"> vedenie administratívnej agendy k projektom počas celej realizácie programu. </w:t>
      </w:r>
    </w:p>
    <w:p w14:paraId="36744EF2" w14:textId="36E8FD0F" w:rsidR="000940F9" w:rsidRDefault="000940F9" w:rsidP="000940F9">
      <w:pPr>
        <w:pStyle w:val="Default"/>
        <w:rPr>
          <w:color w:val="auto"/>
        </w:rPr>
      </w:pPr>
    </w:p>
    <w:p w14:paraId="2340E91D" w14:textId="77777777" w:rsidR="00635B5E" w:rsidRPr="000E655F" w:rsidRDefault="00635B5E" w:rsidP="000940F9">
      <w:pPr>
        <w:pStyle w:val="Default"/>
        <w:rPr>
          <w:color w:val="auto"/>
        </w:rPr>
      </w:pPr>
    </w:p>
    <w:p w14:paraId="27056D03" w14:textId="77777777" w:rsidR="000940F9" w:rsidRPr="000E655F" w:rsidRDefault="000940F9" w:rsidP="000940F9">
      <w:pPr>
        <w:pStyle w:val="Default"/>
        <w:jc w:val="center"/>
        <w:rPr>
          <w:b/>
          <w:bCs/>
          <w:color w:val="auto"/>
        </w:rPr>
      </w:pPr>
    </w:p>
    <w:p w14:paraId="1633D06D" w14:textId="77777777" w:rsidR="000940F9" w:rsidRPr="000E655F" w:rsidRDefault="000940F9" w:rsidP="000940F9">
      <w:pPr>
        <w:pStyle w:val="Default"/>
        <w:jc w:val="center"/>
        <w:rPr>
          <w:b/>
          <w:color w:val="auto"/>
        </w:rPr>
      </w:pPr>
      <w:r w:rsidRPr="000E655F">
        <w:rPr>
          <w:b/>
          <w:color w:val="auto"/>
        </w:rPr>
        <w:lastRenderedPageBreak/>
        <w:t>V. Financovanie</w:t>
      </w:r>
      <w:r w:rsidR="00970D2F" w:rsidRPr="000E655F">
        <w:rPr>
          <w:b/>
          <w:color w:val="auto"/>
        </w:rPr>
        <w:t>, realizácia</w:t>
      </w:r>
      <w:r w:rsidRPr="000E655F">
        <w:rPr>
          <w:b/>
          <w:color w:val="auto"/>
        </w:rPr>
        <w:t xml:space="preserve"> a vyúčtovanie projektov</w:t>
      </w:r>
    </w:p>
    <w:p w14:paraId="26F6141F" w14:textId="1DF21572" w:rsidR="000940F9" w:rsidRPr="0091021E" w:rsidRDefault="000940F9">
      <w:pPr>
        <w:pStyle w:val="Default"/>
        <w:numPr>
          <w:ilvl w:val="0"/>
          <w:numId w:val="9"/>
        </w:numPr>
        <w:spacing w:before="120"/>
        <w:ind w:left="284" w:hanging="284"/>
        <w:jc w:val="both"/>
        <w:rPr>
          <w:color w:val="auto"/>
        </w:rPr>
      </w:pPr>
      <w:r w:rsidRPr="0091021E">
        <w:t xml:space="preserve">Do 5 dní od podpisu zmluvy zašle Partnerstvo MP-ČH na účet žiadateľa 75 % schválenej dotácie na projekt a 25 % </w:t>
      </w:r>
      <w:r w:rsidR="0091021E" w:rsidRPr="0091021E">
        <w:t xml:space="preserve">až </w:t>
      </w:r>
      <w:r w:rsidRPr="0091021E">
        <w:t xml:space="preserve">po predložení kompletného </w:t>
      </w:r>
      <w:r w:rsidR="006205BE" w:rsidRPr="0091021E">
        <w:t>V</w:t>
      </w:r>
      <w:r w:rsidRPr="0091021E">
        <w:t>yúčtovania</w:t>
      </w:r>
      <w:r w:rsidR="006205BE" w:rsidRPr="0091021E">
        <w:t>,</w:t>
      </w:r>
      <w:r w:rsidRPr="0091021E">
        <w:t xml:space="preserve"> </w:t>
      </w:r>
      <w:r w:rsidR="006205BE" w:rsidRPr="0091021E">
        <w:t>Z</w:t>
      </w:r>
      <w:r w:rsidRPr="0091021E">
        <w:t>áverečnej správy ku projektu</w:t>
      </w:r>
      <w:r w:rsidR="006205BE" w:rsidRPr="0091021E">
        <w:t xml:space="preserve"> (na predpísaných formulároch</w:t>
      </w:r>
      <w:r w:rsidR="00E75BE0" w:rsidRPr="0091021E">
        <w:t xml:space="preserve"> v tlačenej forme</w:t>
      </w:r>
      <w:r w:rsidR="006205BE" w:rsidRPr="0091021E">
        <w:t>)</w:t>
      </w:r>
      <w:r w:rsidRPr="0091021E">
        <w:t xml:space="preserve"> a fotodokumentácie z</w:t>
      </w:r>
      <w:r w:rsidR="00B43D9B">
        <w:t> </w:t>
      </w:r>
      <w:r w:rsidRPr="0091021E">
        <w:t xml:space="preserve">realizácie projektu v elektronickej forme. </w:t>
      </w:r>
      <w:r w:rsidRPr="0091021E">
        <w:rPr>
          <w:color w:val="auto"/>
        </w:rPr>
        <w:t xml:space="preserve">Za oprávnené náklady sa považujú len výdavky uskutočnené od podpisu zmluvy do termínu ukončenia projektu (najskôr </w:t>
      </w:r>
      <w:r w:rsidR="00970D2F" w:rsidRPr="0091021E">
        <w:rPr>
          <w:color w:val="auto"/>
        </w:rPr>
        <w:t xml:space="preserve">a najneskôr </w:t>
      </w:r>
      <w:r w:rsidRPr="0091021E">
        <w:rPr>
          <w:color w:val="auto"/>
        </w:rPr>
        <w:t>v</w:t>
      </w:r>
      <w:r w:rsidR="00B43D9B">
        <w:rPr>
          <w:color w:val="auto"/>
        </w:rPr>
        <w:t> </w:t>
      </w:r>
      <w:r w:rsidR="00970D2F" w:rsidRPr="0091021E">
        <w:rPr>
          <w:color w:val="auto"/>
        </w:rPr>
        <w:t>termíne</w:t>
      </w:r>
      <w:r w:rsidRPr="0091021E">
        <w:rPr>
          <w:color w:val="auto"/>
        </w:rPr>
        <w:t xml:space="preserve"> od </w:t>
      </w:r>
      <w:r w:rsidR="00B43D9B">
        <w:rPr>
          <w:b/>
          <w:bCs/>
          <w:color w:val="auto"/>
        </w:rPr>
        <w:t>15.7.</w:t>
      </w:r>
      <w:r w:rsidR="00CE642E">
        <w:rPr>
          <w:b/>
          <w:bCs/>
          <w:color w:val="auto"/>
        </w:rPr>
        <w:t>202</w:t>
      </w:r>
      <w:r w:rsidR="00635B5E">
        <w:rPr>
          <w:b/>
          <w:bCs/>
          <w:color w:val="auto"/>
        </w:rPr>
        <w:t>2</w:t>
      </w:r>
      <w:r w:rsidRPr="0091021E">
        <w:rPr>
          <w:b/>
          <w:bCs/>
          <w:color w:val="auto"/>
        </w:rPr>
        <w:t xml:space="preserve"> do </w:t>
      </w:r>
      <w:r w:rsidR="00B43D9B">
        <w:rPr>
          <w:b/>
          <w:bCs/>
          <w:color w:val="auto"/>
        </w:rPr>
        <w:t>31.10</w:t>
      </w:r>
      <w:r w:rsidR="0091021E">
        <w:rPr>
          <w:b/>
          <w:bCs/>
          <w:color w:val="auto"/>
        </w:rPr>
        <w:t>.</w:t>
      </w:r>
      <w:r w:rsidR="00CE642E">
        <w:rPr>
          <w:b/>
          <w:bCs/>
          <w:color w:val="auto"/>
        </w:rPr>
        <w:t>202</w:t>
      </w:r>
      <w:r w:rsidR="00635B5E">
        <w:rPr>
          <w:b/>
          <w:bCs/>
          <w:color w:val="auto"/>
        </w:rPr>
        <w:t>2</w:t>
      </w:r>
      <w:r w:rsidRPr="0091021E">
        <w:rPr>
          <w:color w:val="auto"/>
        </w:rPr>
        <w:t xml:space="preserve">). </w:t>
      </w:r>
    </w:p>
    <w:p w14:paraId="496EBF0E" w14:textId="6D833396" w:rsidR="00970D2F" w:rsidRDefault="00970D2F" w:rsidP="006C559C">
      <w:pPr>
        <w:pStyle w:val="Default"/>
        <w:numPr>
          <w:ilvl w:val="0"/>
          <w:numId w:val="9"/>
        </w:numPr>
        <w:spacing w:before="120"/>
        <w:ind w:left="284" w:hanging="284"/>
        <w:jc w:val="both"/>
        <w:rPr>
          <w:color w:val="auto"/>
        </w:rPr>
      </w:pPr>
      <w:r w:rsidRPr="000E655F">
        <w:rPr>
          <w:color w:val="auto"/>
        </w:rPr>
        <w:t xml:space="preserve">Žiadateľ môže v odôvodnených prípadoch požiadať o zmenu projektu, predĺženie realizácie projektu, alebo zmenu rozpočtu. Týmito zmenami sa nesmie zmeniť podstata a ciele projektu. Žiadosť o zmeny podáva žiadateľ v písomnej forme </w:t>
      </w:r>
      <w:r w:rsidR="00640437" w:rsidRPr="000E655F">
        <w:rPr>
          <w:color w:val="auto"/>
        </w:rPr>
        <w:t>(</w:t>
      </w:r>
      <w:r w:rsidR="0091021E">
        <w:rPr>
          <w:color w:val="auto"/>
        </w:rPr>
        <w:t>príloha č.</w:t>
      </w:r>
      <w:r w:rsidR="00886B3B">
        <w:rPr>
          <w:color w:val="auto"/>
        </w:rPr>
        <w:t>1</w:t>
      </w:r>
      <w:r w:rsidR="0091021E">
        <w:rPr>
          <w:color w:val="auto"/>
        </w:rPr>
        <w:t xml:space="preserve">  -</w:t>
      </w:r>
      <w:r w:rsidR="00640437" w:rsidRPr="000E655F">
        <w:rPr>
          <w:color w:val="auto"/>
        </w:rPr>
        <w:t xml:space="preserve"> Žiados</w:t>
      </w:r>
      <w:r w:rsidR="0091021E">
        <w:rPr>
          <w:color w:val="auto"/>
        </w:rPr>
        <w:t>ť</w:t>
      </w:r>
      <w:r w:rsidR="00640437" w:rsidRPr="000E655F">
        <w:rPr>
          <w:color w:val="auto"/>
        </w:rPr>
        <w:t xml:space="preserve"> o zmenu projektu) </w:t>
      </w:r>
      <w:r w:rsidRPr="000E655F">
        <w:rPr>
          <w:color w:val="auto"/>
        </w:rPr>
        <w:t xml:space="preserve">s patričným popisom a odôvodnením zmien. Žiadosť o zmenu </w:t>
      </w:r>
      <w:r w:rsidR="00640437" w:rsidRPr="000E655F">
        <w:rPr>
          <w:color w:val="auto"/>
        </w:rPr>
        <w:t xml:space="preserve">projektu </w:t>
      </w:r>
      <w:r w:rsidRPr="000E655F">
        <w:rPr>
          <w:color w:val="auto"/>
        </w:rPr>
        <w:t xml:space="preserve">musí byť schválená </w:t>
      </w:r>
      <w:r w:rsidR="009D2C30" w:rsidRPr="000E655F">
        <w:rPr>
          <w:color w:val="auto"/>
        </w:rPr>
        <w:t>Grantovou</w:t>
      </w:r>
      <w:r w:rsidRPr="000E655F">
        <w:rPr>
          <w:color w:val="auto"/>
        </w:rPr>
        <w:t xml:space="preserve"> komisiou.</w:t>
      </w:r>
      <w:r w:rsidR="00A46C1F" w:rsidRPr="000E655F">
        <w:rPr>
          <w:color w:val="auto"/>
        </w:rPr>
        <w:t xml:space="preserve"> </w:t>
      </w:r>
      <w:r w:rsidR="009D2C30" w:rsidRPr="000E655F">
        <w:rPr>
          <w:color w:val="auto"/>
        </w:rPr>
        <w:t>Grantová</w:t>
      </w:r>
      <w:r w:rsidR="00A46C1F" w:rsidRPr="000E655F">
        <w:rPr>
          <w:color w:val="auto"/>
        </w:rPr>
        <w:t xml:space="preserve"> komisia vydá Rozhodnutie do 15 dní od doručenia Žiadosti o zmenu projektu. Schválená Žiadosť o zmenu projektu spolu s Rozhodnutím </w:t>
      </w:r>
      <w:r w:rsidR="009D2C30" w:rsidRPr="000E655F">
        <w:rPr>
          <w:color w:val="auto"/>
        </w:rPr>
        <w:t>Grantovej</w:t>
      </w:r>
      <w:r w:rsidR="00A46C1F" w:rsidRPr="000E655F">
        <w:rPr>
          <w:color w:val="auto"/>
        </w:rPr>
        <w:t xml:space="preserve"> komisie sa automaticky stávajú súčasťou Zmluvy o poskytnutí finančnej podpory vo forme prílohy tejto zmluvy a sú považované za platný Dodatok zmluvy. </w:t>
      </w:r>
    </w:p>
    <w:p w14:paraId="13619832" w14:textId="77777777" w:rsidR="00993747" w:rsidRDefault="00993747" w:rsidP="00B43D9B">
      <w:pPr>
        <w:pStyle w:val="Default"/>
        <w:numPr>
          <w:ilvl w:val="0"/>
          <w:numId w:val="9"/>
        </w:numPr>
        <w:spacing w:before="120"/>
        <w:ind w:left="284" w:hanging="284"/>
        <w:jc w:val="both"/>
        <w:rPr>
          <w:color w:val="auto"/>
        </w:rPr>
      </w:pPr>
      <w:r w:rsidRPr="00993747">
        <w:rPr>
          <w:color w:val="auto"/>
        </w:rPr>
        <w:t>Žiadateľ je povinný viesť priebežnú fotodokumentáciu z realizácie projektu</w:t>
      </w:r>
      <w:r>
        <w:rPr>
          <w:color w:val="auto"/>
        </w:rPr>
        <w:t>.</w:t>
      </w:r>
    </w:p>
    <w:p w14:paraId="22187029" w14:textId="77777777" w:rsidR="000940F9" w:rsidRPr="000E655F" w:rsidRDefault="000940F9" w:rsidP="006C559C">
      <w:pPr>
        <w:pStyle w:val="Default"/>
        <w:numPr>
          <w:ilvl w:val="0"/>
          <w:numId w:val="9"/>
        </w:numPr>
        <w:spacing w:before="120"/>
        <w:ind w:left="284" w:hanging="284"/>
        <w:jc w:val="both"/>
        <w:rPr>
          <w:color w:val="auto"/>
        </w:rPr>
      </w:pPr>
      <w:r w:rsidRPr="000E655F">
        <w:rPr>
          <w:color w:val="auto"/>
        </w:rPr>
        <w:t xml:space="preserve">Finančné prostriedky môžu byť použité len na položky uvedené v rozpočte žiadosti. </w:t>
      </w:r>
    </w:p>
    <w:p w14:paraId="1E939F00" w14:textId="77777777" w:rsidR="000940F9" w:rsidRPr="000E655F" w:rsidRDefault="000940F9" w:rsidP="006C559C">
      <w:pPr>
        <w:pStyle w:val="Default"/>
        <w:numPr>
          <w:ilvl w:val="0"/>
          <w:numId w:val="9"/>
        </w:numPr>
        <w:spacing w:before="120"/>
        <w:ind w:left="284" w:hanging="284"/>
        <w:jc w:val="both"/>
        <w:rPr>
          <w:color w:val="auto"/>
        </w:rPr>
      </w:pPr>
      <w:r w:rsidRPr="000E655F">
        <w:rPr>
          <w:color w:val="auto"/>
        </w:rPr>
        <w:t>Žiadateľ môže v</w:t>
      </w:r>
      <w:r w:rsidR="00AF6BE7" w:rsidRPr="000E655F">
        <w:rPr>
          <w:color w:val="auto"/>
        </w:rPr>
        <w:t xml:space="preserve"> rozpočte </w:t>
      </w:r>
      <w:r w:rsidRPr="000E655F">
        <w:rPr>
          <w:color w:val="auto"/>
        </w:rPr>
        <w:t>projekt</w:t>
      </w:r>
      <w:r w:rsidR="00AF6BE7" w:rsidRPr="000E655F">
        <w:rPr>
          <w:color w:val="auto"/>
        </w:rPr>
        <w:t>u</w:t>
      </w:r>
      <w:r w:rsidRPr="000E655F">
        <w:rPr>
          <w:color w:val="auto"/>
        </w:rPr>
        <w:t xml:space="preserve"> urobiť </w:t>
      </w:r>
      <w:r w:rsidR="00970D2F" w:rsidRPr="000E655F">
        <w:rPr>
          <w:color w:val="auto"/>
        </w:rPr>
        <w:t xml:space="preserve">bez schvaľovania </w:t>
      </w:r>
      <w:r w:rsidRPr="000E655F">
        <w:rPr>
          <w:color w:val="auto"/>
        </w:rPr>
        <w:t xml:space="preserve">zmeny </w:t>
      </w:r>
      <w:r w:rsidR="003423D2" w:rsidRPr="000E655F">
        <w:rPr>
          <w:color w:val="auto"/>
        </w:rPr>
        <w:t xml:space="preserve">medzi jednotlivými položkami rozpočtu </w:t>
      </w:r>
      <w:r w:rsidRPr="000E655F">
        <w:rPr>
          <w:color w:val="auto"/>
        </w:rPr>
        <w:t xml:space="preserve">maximálne do výšky 10% zo schválenej sumy. </w:t>
      </w:r>
    </w:p>
    <w:p w14:paraId="20478F21" w14:textId="120A2CB8" w:rsidR="000940F9" w:rsidRPr="00B43D9B" w:rsidRDefault="000940F9" w:rsidP="00B43D9B">
      <w:pPr>
        <w:pStyle w:val="Default"/>
        <w:numPr>
          <w:ilvl w:val="0"/>
          <w:numId w:val="9"/>
        </w:numPr>
        <w:spacing w:before="120"/>
        <w:ind w:left="284" w:hanging="284"/>
        <w:jc w:val="both"/>
        <w:rPr>
          <w:color w:val="auto"/>
        </w:rPr>
      </w:pPr>
      <w:r w:rsidRPr="000E655F">
        <w:rPr>
          <w:b/>
          <w:bCs/>
          <w:color w:val="auto"/>
        </w:rPr>
        <w:t>Finančné prostriedky poskytnuté na projekt musia byť zúčtované najneskôr do 15 dní od ukončenia projektu na predpísanom formulári</w:t>
      </w:r>
      <w:r w:rsidR="003D1363">
        <w:rPr>
          <w:b/>
          <w:bCs/>
          <w:color w:val="auto"/>
        </w:rPr>
        <w:t xml:space="preserve"> (príloha č.</w:t>
      </w:r>
      <w:r w:rsidR="00B43D9B">
        <w:rPr>
          <w:b/>
          <w:bCs/>
          <w:color w:val="auto"/>
        </w:rPr>
        <w:t xml:space="preserve"> </w:t>
      </w:r>
      <w:r w:rsidR="003D1363">
        <w:rPr>
          <w:b/>
          <w:bCs/>
          <w:color w:val="auto"/>
        </w:rPr>
        <w:t xml:space="preserve">3 </w:t>
      </w:r>
      <w:r w:rsidR="003D1363" w:rsidRPr="003D1363">
        <w:rPr>
          <w:b/>
          <w:bCs/>
          <w:color w:val="auto"/>
        </w:rPr>
        <w:t>Vyúčtovanie finančných prostriedkov</w:t>
      </w:r>
      <w:r w:rsidR="003D1363">
        <w:rPr>
          <w:b/>
          <w:bCs/>
          <w:color w:val="auto"/>
        </w:rPr>
        <w:t>)</w:t>
      </w:r>
      <w:r w:rsidRPr="000E655F">
        <w:rPr>
          <w:b/>
          <w:bCs/>
          <w:color w:val="auto"/>
        </w:rPr>
        <w:t xml:space="preserve">. </w:t>
      </w:r>
      <w:r w:rsidR="003D1363">
        <w:rPr>
          <w:b/>
          <w:bCs/>
          <w:color w:val="auto"/>
        </w:rPr>
        <w:t>Vy</w:t>
      </w:r>
      <w:r w:rsidRPr="000E655F">
        <w:rPr>
          <w:b/>
          <w:bCs/>
          <w:color w:val="auto"/>
        </w:rPr>
        <w:t>účtovanie obsahuje fotokópie daňových</w:t>
      </w:r>
      <w:r w:rsidR="0006224C" w:rsidRPr="000E655F">
        <w:rPr>
          <w:b/>
          <w:bCs/>
          <w:color w:val="auto"/>
        </w:rPr>
        <w:t xml:space="preserve"> / účtovných dokladov a</w:t>
      </w:r>
      <w:r w:rsidR="003D1363">
        <w:rPr>
          <w:b/>
          <w:bCs/>
          <w:color w:val="auto"/>
        </w:rPr>
        <w:t> Záverečnú s</w:t>
      </w:r>
      <w:r w:rsidRPr="000E655F">
        <w:rPr>
          <w:b/>
          <w:bCs/>
          <w:color w:val="auto"/>
        </w:rPr>
        <w:t>právu o realizácii projektu</w:t>
      </w:r>
      <w:r w:rsidR="0091021E">
        <w:rPr>
          <w:b/>
          <w:bCs/>
          <w:color w:val="auto"/>
        </w:rPr>
        <w:t xml:space="preserve"> (príloha č.</w:t>
      </w:r>
      <w:r w:rsidR="00635B5E">
        <w:rPr>
          <w:b/>
          <w:bCs/>
          <w:color w:val="auto"/>
        </w:rPr>
        <w:t xml:space="preserve"> </w:t>
      </w:r>
      <w:r w:rsidR="00886B3B">
        <w:rPr>
          <w:b/>
          <w:bCs/>
          <w:color w:val="auto"/>
        </w:rPr>
        <w:t>2</w:t>
      </w:r>
      <w:r w:rsidR="0091021E">
        <w:rPr>
          <w:b/>
          <w:bCs/>
          <w:color w:val="auto"/>
        </w:rPr>
        <w:t xml:space="preserve"> tejto príručky</w:t>
      </w:r>
      <w:r w:rsidRPr="000E655F">
        <w:rPr>
          <w:b/>
          <w:bCs/>
          <w:color w:val="auto"/>
        </w:rPr>
        <w:t>, vrátane fotodokumentácie projektu v elektronickej forme</w:t>
      </w:r>
      <w:r w:rsidR="00886B3B">
        <w:rPr>
          <w:b/>
          <w:bCs/>
          <w:color w:val="auto"/>
        </w:rPr>
        <w:t xml:space="preserve"> a Evidencie dobrovoľníckej práce  na predpísanom formulári </w:t>
      </w:r>
      <w:r w:rsidR="00886B3B" w:rsidRPr="00635B5E">
        <w:rPr>
          <w:color w:val="auto"/>
        </w:rPr>
        <w:t>(ak je to  relevantné)</w:t>
      </w:r>
      <w:r w:rsidR="00886B3B">
        <w:rPr>
          <w:b/>
          <w:bCs/>
          <w:color w:val="auto"/>
        </w:rPr>
        <w:t xml:space="preserve"> – príloha č.</w:t>
      </w:r>
      <w:r w:rsidR="00B43D9B">
        <w:rPr>
          <w:b/>
          <w:bCs/>
          <w:color w:val="auto"/>
        </w:rPr>
        <w:t xml:space="preserve"> </w:t>
      </w:r>
      <w:r w:rsidR="00886B3B">
        <w:rPr>
          <w:b/>
          <w:bCs/>
          <w:color w:val="auto"/>
        </w:rPr>
        <w:t>4 tejto príručky</w:t>
      </w:r>
      <w:r w:rsidRPr="000E655F">
        <w:rPr>
          <w:b/>
          <w:bCs/>
          <w:color w:val="auto"/>
        </w:rPr>
        <w:t xml:space="preserve">. </w:t>
      </w:r>
    </w:p>
    <w:p w14:paraId="744AAD71" w14:textId="4DDE54DA" w:rsidR="00EB087D" w:rsidRPr="00B43D9B" w:rsidRDefault="00B43D9B" w:rsidP="00B43D9B">
      <w:pPr>
        <w:pStyle w:val="Default"/>
        <w:numPr>
          <w:ilvl w:val="0"/>
          <w:numId w:val="9"/>
        </w:numPr>
        <w:spacing w:before="120"/>
        <w:ind w:left="284" w:hanging="284"/>
        <w:jc w:val="both"/>
        <w:rPr>
          <w:color w:val="auto"/>
        </w:rPr>
      </w:pPr>
      <w:r w:rsidRPr="000E655F">
        <w:rPr>
          <w:color w:val="auto"/>
        </w:rPr>
        <w:t>V</w:t>
      </w:r>
      <w:r>
        <w:rPr>
          <w:color w:val="auto"/>
        </w:rPr>
        <w:t> </w:t>
      </w:r>
      <w:r w:rsidRPr="000E655F">
        <w:rPr>
          <w:color w:val="auto"/>
        </w:rPr>
        <w:t>prípade</w:t>
      </w:r>
      <w:r>
        <w:rPr>
          <w:color w:val="auto"/>
        </w:rPr>
        <w:t>, ak žiadateľ</w:t>
      </w:r>
      <w:r w:rsidR="00EB087D" w:rsidRPr="00B43D9B">
        <w:rPr>
          <w:color w:val="auto"/>
        </w:rPr>
        <w:t xml:space="preserve"> nepredloží zúčtovanie do termínu uzávierky</w:t>
      </w:r>
      <w:r>
        <w:rPr>
          <w:color w:val="auto"/>
        </w:rPr>
        <w:t>,</w:t>
      </w:r>
      <w:r w:rsidR="00EB087D" w:rsidRPr="00B43D9B">
        <w:rPr>
          <w:color w:val="auto"/>
        </w:rPr>
        <w:t xml:space="preserve"> stráca nárok na 2</w:t>
      </w:r>
      <w:r w:rsidR="00472C86" w:rsidRPr="00B43D9B">
        <w:rPr>
          <w:color w:val="auto"/>
        </w:rPr>
        <w:t>5</w:t>
      </w:r>
      <w:r w:rsidR="00EB087D" w:rsidRPr="00B43D9B">
        <w:rPr>
          <w:color w:val="auto"/>
        </w:rPr>
        <w:t>% doplatok bez výnimky, s povinnosťou zúčtovani</w:t>
      </w:r>
      <w:r>
        <w:rPr>
          <w:color w:val="auto"/>
        </w:rPr>
        <w:t>a. A</w:t>
      </w:r>
      <w:r w:rsidR="00EB087D" w:rsidRPr="00B43D9B">
        <w:rPr>
          <w:color w:val="auto"/>
        </w:rPr>
        <w:t xml:space="preserve">k </w:t>
      </w:r>
      <w:r>
        <w:rPr>
          <w:color w:val="auto"/>
        </w:rPr>
        <w:t xml:space="preserve">projekt </w:t>
      </w:r>
      <w:r w:rsidR="00EB087D" w:rsidRPr="00B43D9B">
        <w:rPr>
          <w:color w:val="auto"/>
        </w:rPr>
        <w:t>nezúčtuje vráti</w:t>
      </w:r>
      <w:r>
        <w:rPr>
          <w:color w:val="auto"/>
        </w:rPr>
        <w:t xml:space="preserve"> žiadateľ</w:t>
      </w:r>
      <w:r w:rsidR="00EB087D" w:rsidRPr="00B43D9B">
        <w:rPr>
          <w:color w:val="auto"/>
        </w:rPr>
        <w:t xml:space="preserve"> celý príspevok.</w:t>
      </w:r>
    </w:p>
    <w:p w14:paraId="6FECBAB0" w14:textId="77777777" w:rsidR="000940F9" w:rsidRPr="003423D2" w:rsidRDefault="000940F9" w:rsidP="000940F9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" w:hAnsi="Times"/>
          <w:strike/>
          <w:color w:val="auto"/>
        </w:rPr>
      </w:pPr>
      <w:r w:rsidRPr="000E655F">
        <w:rPr>
          <w:color w:val="auto"/>
        </w:rPr>
        <w:t>Pri zúčtovaní finančných prostriedkov realizátor projektu preukáže rovnakým spôsobom spolufinancovanie projektu</w:t>
      </w:r>
      <w:r w:rsidR="00411313" w:rsidRPr="003423D2">
        <w:rPr>
          <w:color w:val="auto"/>
        </w:rPr>
        <w:t>.</w:t>
      </w:r>
    </w:p>
    <w:p w14:paraId="67C2EED7" w14:textId="77777777" w:rsidR="000940F9" w:rsidRPr="000E655F" w:rsidRDefault="000940F9" w:rsidP="000940F9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color w:val="auto"/>
        </w:rPr>
      </w:pPr>
      <w:r w:rsidRPr="000E655F">
        <w:rPr>
          <w:color w:val="auto"/>
        </w:rPr>
        <w:t xml:space="preserve">Finančné prostriedky, ktoré žiadateľ nepoužil vráti najneskôr do 15 dní po ukončení realizácie projektu na účet Partnerstva MP - ČH. </w:t>
      </w:r>
    </w:p>
    <w:p w14:paraId="3C51A684" w14:textId="77777777" w:rsidR="000940F9" w:rsidRPr="000E655F" w:rsidRDefault="000940F9" w:rsidP="000940F9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color w:val="auto"/>
        </w:rPr>
      </w:pPr>
      <w:r w:rsidRPr="000E655F">
        <w:rPr>
          <w:color w:val="auto"/>
        </w:rPr>
        <w:t xml:space="preserve">V prípade, že žiadateľ nepoužije finančné prostriedky na účel stanovený v projekte, alebo nepredloží zúčtovanie v danom termíne, je povinný vrátiť finančné prostriedky poskytnuté na projekt v plnej výške na účet Partnerstva MP-ČH. </w:t>
      </w:r>
    </w:p>
    <w:p w14:paraId="236DEBD3" w14:textId="77777777" w:rsidR="000940F9" w:rsidRPr="000E655F" w:rsidRDefault="000940F9" w:rsidP="000940F9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color w:val="auto"/>
        </w:rPr>
      </w:pPr>
      <w:r w:rsidRPr="000E655F">
        <w:rPr>
          <w:color w:val="auto"/>
        </w:rPr>
        <w:t>Vyúčtovanie sa doručuje osobne, alebo poštou v 1 exemplári na adresu kancelárie Partnerstva MP</w:t>
      </w:r>
      <w:r w:rsidRPr="000E655F">
        <w:rPr>
          <w:color w:val="auto"/>
        </w:rPr>
        <w:noBreakHyphen/>
        <w:t xml:space="preserve">ČH. </w:t>
      </w:r>
    </w:p>
    <w:p w14:paraId="4AFCB746" w14:textId="77777777" w:rsidR="000940F9" w:rsidRPr="000E655F" w:rsidRDefault="000940F9" w:rsidP="000940F9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color w:val="auto"/>
        </w:rPr>
      </w:pPr>
      <w:r w:rsidRPr="000E655F">
        <w:rPr>
          <w:color w:val="auto"/>
        </w:rPr>
        <w:t xml:space="preserve">Grantová komisia do 30 dní od predloženia zúčtovania overí správnosť použitia finančných prostriedkov ako aj dodržanie zmluvy o poskytnutí finančnej podpory a po </w:t>
      </w:r>
      <w:r w:rsidRPr="000E655F">
        <w:rPr>
          <w:color w:val="auto"/>
        </w:rPr>
        <w:lastRenderedPageBreak/>
        <w:t xml:space="preserve">ukončení programu predloží hodnotiacu správu o výsledkoch grantového programu </w:t>
      </w:r>
      <w:r w:rsidR="003423D2">
        <w:rPr>
          <w:color w:val="auto"/>
        </w:rPr>
        <w:t>Rade</w:t>
      </w:r>
      <w:r w:rsidRPr="000E655F">
        <w:rPr>
          <w:color w:val="auto"/>
        </w:rPr>
        <w:t xml:space="preserve"> Partnerstva MP-ČH. </w:t>
      </w:r>
    </w:p>
    <w:p w14:paraId="642DE7D1" w14:textId="77777777" w:rsidR="000940F9" w:rsidRPr="000E655F" w:rsidRDefault="000940F9" w:rsidP="000940F9"/>
    <w:p w14:paraId="502329DF" w14:textId="75999E4F" w:rsidR="000940F9" w:rsidRDefault="000940F9" w:rsidP="000940F9">
      <w:pPr>
        <w:rPr>
          <w:sz w:val="24"/>
          <w:szCs w:val="24"/>
        </w:rPr>
      </w:pPr>
      <w:r w:rsidRPr="000E655F">
        <w:rPr>
          <w:sz w:val="24"/>
          <w:szCs w:val="24"/>
        </w:rPr>
        <w:t xml:space="preserve">Tieto podmienky nadobúdajú platnosť dňa </w:t>
      </w:r>
      <w:r w:rsidR="00B43D9B">
        <w:rPr>
          <w:sz w:val="24"/>
          <w:szCs w:val="24"/>
        </w:rPr>
        <w:t>1.6</w:t>
      </w:r>
      <w:r w:rsidR="0091021E">
        <w:rPr>
          <w:sz w:val="24"/>
          <w:szCs w:val="24"/>
        </w:rPr>
        <w:t>.</w:t>
      </w:r>
      <w:r w:rsidR="00CE642E">
        <w:rPr>
          <w:sz w:val="24"/>
          <w:szCs w:val="24"/>
        </w:rPr>
        <w:t>202</w:t>
      </w:r>
      <w:r w:rsidR="00635B5E">
        <w:rPr>
          <w:sz w:val="24"/>
          <w:szCs w:val="24"/>
        </w:rPr>
        <w:t>2</w:t>
      </w:r>
    </w:p>
    <w:p w14:paraId="700A2DE5" w14:textId="77777777" w:rsidR="0091021E" w:rsidRDefault="0091021E" w:rsidP="000940F9">
      <w:pPr>
        <w:rPr>
          <w:sz w:val="24"/>
          <w:szCs w:val="24"/>
        </w:rPr>
      </w:pPr>
    </w:p>
    <w:p w14:paraId="518F9AE2" w14:textId="77777777" w:rsidR="0091021E" w:rsidRDefault="0091021E" w:rsidP="000940F9">
      <w:pPr>
        <w:rPr>
          <w:sz w:val="24"/>
          <w:szCs w:val="24"/>
        </w:rPr>
      </w:pPr>
    </w:p>
    <w:p w14:paraId="0D35B123" w14:textId="77777777" w:rsidR="0091021E" w:rsidRDefault="0091021E" w:rsidP="000940F9">
      <w:pPr>
        <w:rPr>
          <w:sz w:val="24"/>
          <w:szCs w:val="24"/>
        </w:rPr>
      </w:pPr>
      <w:r>
        <w:rPr>
          <w:sz w:val="24"/>
          <w:szCs w:val="24"/>
        </w:rPr>
        <w:t>Prílohy:</w:t>
      </w:r>
    </w:p>
    <w:p w14:paraId="5FD947CE" w14:textId="77777777" w:rsidR="0091021E" w:rsidRDefault="0091021E" w:rsidP="00B43D9B">
      <w:pPr>
        <w:pStyle w:val="Default"/>
        <w:tabs>
          <w:tab w:val="left" w:pos="284"/>
        </w:tabs>
        <w:spacing w:before="120"/>
        <w:ind w:left="284" w:hanging="284"/>
        <w:jc w:val="both"/>
      </w:pPr>
      <w:r>
        <w:rPr>
          <w:color w:val="auto"/>
        </w:rPr>
        <w:t>Príloha č.</w:t>
      </w:r>
      <w:r w:rsidR="008D5F49">
        <w:rPr>
          <w:color w:val="auto"/>
        </w:rPr>
        <w:t>1</w:t>
      </w:r>
      <w:r>
        <w:rPr>
          <w:color w:val="auto"/>
        </w:rPr>
        <w:tab/>
      </w:r>
      <w:r w:rsidRPr="000E655F">
        <w:rPr>
          <w:color w:val="auto"/>
        </w:rPr>
        <w:t>Žiados</w:t>
      </w:r>
      <w:r>
        <w:rPr>
          <w:color w:val="auto"/>
        </w:rPr>
        <w:t>ť</w:t>
      </w:r>
      <w:r w:rsidRPr="000E655F">
        <w:rPr>
          <w:color w:val="auto"/>
        </w:rPr>
        <w:t xml:space="preserve"> o zmenu projektu</w:t>
      </w:r>
    </w:p>
    <w:p w14:paraId="2DA49D9A" w14:textId="77777777" w:rsidR="008D5F49" w:rsidRDefault="003D1363" w:rsidP="00B43D9B">
      <w:pPr>
        <w:pStyle w:val="Default"/>
        <w:tabs>
          <w:tab w:val="left" w:pos="284"/>
        </w:tabs>
        <w:spacing w:before="120"/>
        <w:ind w:left="284" w:hanging="284"/>
        <w:jc w:val="both"/>
      </w:pPr>
      <w:r>
        <w:t>Príloha č.</w:t>
      </w:r>
      <w:r w:rsidR="008D5F49">
        <w:t>2</w:t>
      </w:r>
      <w:r>
        <w:tab/>
      </w:r>
      <w:r w:rsidR="008D5F49">
        <w:t>Záverečná s</w:t>
      </w:r>
      <w:r w:rsidR="008D5F49" w:rsidRPr="003D1363">
        <w:t>práv</w:t>
      </w:r>
      <w:r w:rsidR="008D5F49">
        <w:t>a</w:t>
      </w:r>
      <w:r w:rsidR="008D5F49" w:rsidRPr="003D1363">
        <w:t xml:space="preserve"> o realizácii projektu </w:t>
      </w:r>
    </w:p>
    <w:p w14:paraId="1F3EE8C6" w14:textId="77777777" w:rsidR="008D5F49" w:rsidRDefault="003D1363" w:rsidP="008D5F49">
      <w:pPr>
        <w:pStyle w:val="Default"/>
        <w:tabs>
          <w:tab w:val="left" w:pos="284"/>
        </w:tabs>
        <w:spacing w:before="120"/>
        <w:ind w:left="284" w:hanging="284"/>
        <w:jc w:val="both"/>
      </w:pPr>
      <w:r>
        <w:t>Príloha č.</w:t>
      </w:r>
      <w:r w:rsidR="008D5F49">
        <w:t>3</w:t>
      </w:r>
      <w:r>
        <w:tab/>
      </w:r>
      <w:r w:rsidR="008D5F49" w:rsidRPr="003D1363">
        <w:t>Vyúčtovanie finančných prostriedkov</w:t>
      </w:r>
      <w:r w:rsidR="008D5F49">
        <w:t xml:space="preserve"> </w:t>
      </w:r>
    </w:p>
    <w:p w14:paraId="4B74C6E0" w14:textId="77777777" w:rsidR="008D5F49" w:rsidRPr="00970D2F" w:rsidRDefault="00886B3B" w:rsidP="00B43D9B">
      <w:pPr>
        <w:pStyle w:val="Default"/>
        <w:tabs>
          <w:tab w:val="left" w:pos="284"/>
        </w:tabs>
        <w:spacing w:before="120"/>
        <w:ind w:left="284" w:hanging="284"/>
        <w:jc w:val="both"/>
      </w:pPr>
      <w:r>
        <w:rPr>
          <w:color w:val="auto"/>
        </w:rPr>
        <w:t>Prílo</w:t>
      </w:r>
      <w:r w:rsidR="008D5F49">
        <w:rPr>
          <w:color w:val="auto"/>
        </w:rPr>
        <w:t>h</w:t>
      </w:r>
      <w:r>
        <w:rPr>
          <w:color w:val="auto"/>
        </w:rPr>
        <w:t>a</w:t>
      </w:r>
      <w:r w:rsidR="008D5F49">
        <w:rPr>
          <w:color w:val="auto"/>
        </w:rPr>
        <w:t xml:space="preserve"> č.4</w:t>
      </w:r>
      <w:r w:rsidR="008D5F49">
        <w:rPr>
          <w:color w:val="auto"/>
        </w:rPr>
        <w:tab/>
      </w:r>
      <w:r w:rsidR="008D5F49" w:rsidRPr="00D46AB5">
        <w:rPr>
          <w:color w:val="auto"/>
        </w:rPr>
        <w:t>Evidencia dobrovoľníckej práce</w:t>
      </w:r>
    </w:p>
    <w:p w14:paraId="59FE5C23" w14:textId="77777777" w:rsidR="004E5977" w:rsidRPr="00970D2F" w:rsidRDefault="000940F9" w:rsidP="000940F9">
      <w:pPr>
        <w:rPr>
          <w:sz w:val="24"/>
          <w:szCs w:val="24"/>
        </w:rPr>
      </w:pPr>
      <w:r w:rsidRPr="00970D2F">
        <w:rPr>
          <w:sz w:val="24"/>
          <w:szCs w:val="24"/>
        </w:rPr>
        <w:tab/>
      </w:r>
    </w:p>
    <w:p w14:paraId="0E217F9D" w14:textId="77777777" w:rsidR="004E5977" w:rsidRDefault="004E5977">
      <w:pPr>
        <w:rPr>
          <w:sz w:val="24"/>
          <w:szCs w:val="24"/>
        </w:rPr>
      </w:pPr>
    </w:p>
    <w:p w14:paraId="362955CB" w14:textId="77777777" w:rsidR="0086634C" w:rsidRPr="004E5977" w:rsidRDefault="0086634C">
      <w:pPr>
        <w:rPr>
          <w:sz w:val="24"/>
          <w:szCs w:val="24"/>
        </w:rPr>
      </w:pPr>
    </w:p>
    <w:sectPr w:rsidR="0086634C" w:rsidRPr="004E5977" w:rsidSect="007A1F6F">
      <w:headerReference w:type="default" r:id="rId8"/>
      <w:footerReference w:type="default" r:id="rId9"/>
      <w:pgSz w:w="11906" w:h="16838"/>
      <w:pgMar w:top="2127" w:right="1417" w:bottom="1560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61D0" w14:textId="77777777" w:rsidR="008E6CB6" w:rsidRDefault="008E6CB6" w:rsidP="004E5977">
      <w:r>
        <w:separator/>
      </w:r>
    </w:p>
  </w:endnote>
  <w:endnote w:type="continuationSeparator" w:id="0">
    <w:p w14:paraId="0A7200FC" w14:textId="77777777" w:rsidR="008E6CB6" w:rsidRDefault="008E6CB6" w:rsidP="004E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B87B" w14:textId="77777777" w:rsidR="00CE642E" w:rsidRPr="003A35FA" w:rsidRDefault="00CE642E" w:rsidP="00CE642E">
    <w:pPr>
      <w:pStyle w:val="Pta"/>
      <w:jc w:val="center"/>
      <w:rPr>
        <w:color w:val="007934"/>
        <w:sz w:val="18"/>
        <w:szCs w:val="18"/>
      </w:rPr>
    </w:pPr>
    <w:r w:rsidRPr="003A35FA">
      <w:rPr>
        <w:bCs/>
        <w:color w:val="007934"/>
        <w:sz w:val="18"/>
        <w:szCs w:val="18"/>
        <w:lang w:val="it-IT"/>
      </w:rPr>
      <w:t>IČO: 37890972; DIČ: 2021890739; Bankové spojenie: Slovenská Sporiteľňa, a. s., IBAN: SK32 0900 0000 0051 3941 3574</w:t>
    </w:r>
  </w:p>
  <w:p w14:paraId="5D141847" w14:textId="77777777" w:rsidR="00CE642E" w:rsidRPr="003A35FA" w:rsidRDefault="00CE642E" w:rsidP="00CE642E">
    <w:pPr>
      <w:pStyle w:val="Pta"/>
      <w:jc w:val="center"/>
      <w:rPr>
        <w:color w:val="007934"/>
        <w:sz w:val="18"/>
        <w:szCs w:val="18"/>
      </w:rPr>
    </w:pPr>
    <w:r w:rsidRPr="003A35FA">
      <w:rPr>
        <w:color w:val="007934"/>
        <w:sz w:val="18"/>
        <w:szCs w:val="18"/>
        <w:lang w:val="it-IT"/>
      </w:rPr>
      <w:t>tel.:</w:t>
    </w:r>
    <w:r w:rsidRPr="003A35FA">
      <w:rPr>
        <w:noProof/>
        <w:color w:val="007934"/>
        <w:sz w:val="18"/>
        <w:szCs w:val="18"/>
      </w:rPr>
      <w:t xml:space="preserve"> </w:t>
    </w:r>
    <w:r w:rsidRPr="003A35FA">
      <w:rPr>
        <w:color w:val="007934"/>
        <w:sz w:val="18"/>
        <w:szCs w:val="18"/>
      </w:rPr>
      <w:t>0950 – 46 44 50</w:t>
    </w:r>
    <w:r w:rsidRPr="003A35FA">
      <w:rPr>
        <w:color w:val="007934"/>
        <w:sz w:val="18"/>
        <w:szCs w:val="18"/>
        <w:lang w:val="it-IT"/>
      </w:rPr>
      <w:t xml:space="preserve">; </w:t>
    </w:r>
    <w:hyperlink r:id="rId1" w:history="1">
      <w:r w:rsidRPr="003A35FA">
        <w:rPr>
          <w:rStyle w:val="Hypertextovprepojenie"/>
          <w:color w:val="007934"/>
          <w:sz w:val="18"/>
          <w:szCs w:val="18"/>
          <w:lang w:val="it-IT"/>
        </w:rPr>
        <w:t>www.muranskaplanina.com</w:t>
      </w:r>
    </w:hyperlink>
    <w:r w:rsidRPr="003A35FA">
      <w:rPr>
        <w:color w:val="007934"/>
        <w:sz w:val="18"/>
        <w:szCs w:val="18"/>
        <w:lang w:val="it-IT"/>
      </w:rPr>
      <w:t xml:space="preserve">, e-mail:  </w:t>
    </w:r>
    <w:hyperlink r:id="rId2" w:history="1">
      <w:r w:rsidRPr="003A35FA">
        <w:rPr>
          <w:rStyle w:val="Hypertextovprepojenie"/>
          <w:color w:val="007934"/>
          <w:sz w:val="18"/>
          <w:szCs w:val="18"/>
          <w:lang w:val="it-IT"/>
        </w:rPr>
        <w:t>partnerstvompch@gmail.com</w:t>
      </w:r>
    </w:hyperlink>
  </w:p>
  <w:p w14:paraId="325E7E63" w14:textId="1D77239F" w:rsidR="004E5977" w:rsidRPr="00AB4460" w:rsidRDefault="004E5977" w:rsidP="004E5977">
    <w:pPr>
      <w:pStyle w:val="Pt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226D" w14:textId="77777777" w:rsidR="008E6CB6" w:rsidRDefault="008E6CB6" w:rsidP="004E5977">
      <w:r>
        <w:separator/>
      </w:r>
    </w:p>
  </w:footnote>
  <w:footnote w:type="continuationSeparator" w:id="0">
    <w:p w14:paraId="6FC5A3B3" w14:textId="77777777" w:rsidR="008E6CB6" w:rsidRDefault="008E6CB6" w:rsidP="004E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01B1" w14:textId="77777777" w:rsidR="00683F66" w:rsidRPr="008B2401" w:rsidRDefault="00683F66" w:rsidP="00683F66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8B2401">
      <w:rPr>
        <w:b/>
        <w:noProof/>
        <w:color w:val="007934"/>
        <w:sz w:val="30"/>
        <w:szCs w:val="30"/>
      </w:rPr>
      <w:drawing>
        <wp:anchor distT="0" distB="0" distL="114300" distR="114300" simplePos="0" relativeHeight="251660288" behindDoc="0" locked="0" layoutInCell="1" allowOverlap="1" wp14:anchorId="60BEC6CE" wp14:editId="11DDB72A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648000" cy="637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401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87012" wp14:editId="018023A8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0" b="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rgbClr val="0079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992769" id="Rovná spojnica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ErtwEAANUDAAAOAAAAZHJzL2Uyb0RvYy54bWysU02P0zAQvSPxHyzfqdOyZSFquoddLRcE&#10;Kz5+gOuMG0u2x7JNk/57xm6brgAJgbg4HnvemzfPk83d5Cw7QEwGfceXi4Yz8Ap74/cd//b18dVb&#10;zlKWvpcWPXT8CInfbV++2IyhhRUOaHuIjEh8asfQ8SHn0AqR1ABOpgUG8HSpMTqZKYx70Uc5Eruz&#10;YtU0b8SIsQ8RFaREpw+nS76t/FqDyp+0TpCZ7Thpy3WNdd2VVWw3st1HGQajzjLkP6hw0ngqOlM9&#10;yCzZ92h+oXJGRUyo80KhE6i1UVB7oG6WzU/dfBlkgNoLmZPCbFP6f7Tq4+HeP0WyYQypTeEpli4m&#10;HV35kj42VbOOs1kwZabocN2sbm7Xa87U5U5cgSGm/B7QsbLpuDW+9CFbefiQMhWj1EtKOba+rAmt&#10;6R+NtTWI+929jewgy8s1t+9e35THIuCzNIoKVFy1110+WjjRfgbNTE9ql7V8HSuYaaVS4PPyzGs9&#10;ZReYJgkzsPkz8JxfoFBH7m/AM6JWRp9nsDMe4++q5+kiWZ/yLw6c+i4W7LA/1let1tDsVOfOc16G&#10;83lc4de/cfsDAAD//wMAUEsDBBQABgAIAAAAIQC+GJiP3wAAAAkBAAAPAAAAZHJzL2Rvd25yZXYu&#10;eG1sTI/BSsNAEIbvgu+wjOBF7CbSBk2zKW0lBw9CrYI9brPTJDQ7G7KbJr69Ix70+M98/PNNtpps&#10;Ky7Y+8aRgngWgUAqnWmoUvDxXtw/gvBBk9GtI1TwhR5W+fVVplPjRnrDyz5UgkvIp1pBHUKXSunL&#10;Gq32M9ch8e7keqsDx76Sptcjl9tWPkRRIq1uiC/UusNtjeV5P1gFRYhtZ0/b9d3mufjcvcrq8DKM&#10;St3eTOsliIBT+IPhR5/VIWenoxvIeNFyjhcxowrmiwQEA09RMgdx/B3IPJP/P8i/AQAA//8DAFBL&#10;AQItABQABgAIAAAAIQC2gziS/gAAAOEBAAATAAAAAAAAAAAAAAAAAAAAAABbQ29udGVudF9UeXBl&#10;c10ueG1sUEsBAi0AFAAGAAgAAAAhADj9If/WAAAAlAEAAAsAAAAAAAAAAAAAAAAALwEAAF9yZWxz&#10;Ly5yZWxzUEsBAi0AFAAGAAgAAAAhAD5c4Su3AQAA1QMAAA4AAAAAAAAAAAAAAAAALgIAAGRycy9l&#10;Mm9Eb2MueG1sUEsBAi0AFAAGAAgAAAAhAL4YmI/fAAAACQEAAA8AAAAAAAAAAAAAAAAAEQQAAGRy&#10;cy9kb3ducmV2LnhtbFBLBQYAAAAABAAEAPMAAAAdBQAAAAA=&#10;" strokecolor="#007934"/>
          </w:pict>
        </mc:Fallback>
      </mc:AlternateContent>
    </w:r>
    <w:r w:rsidRPr="008B2401">
      <w:rPr>
        <w:b/>
        <w:color w:val="007934"/>
        <w:sz w:val="30"/>
        <w:szCs w:val="30"/>
      </w:rPr>
      <w:t>Partnerstvo Muránska planina – Čierny Hron</w:t>
    </w:r>
  </w:p>
  <w:p w14:paraId="57D6A683" w14:textId="77777777" w:rsidR="00683F66" w:rsidRPr="008B2401" w:rsidRDefault="00683F66" w:rsidP="00683F66">
    <w:pPr>
      <w:pStyle w:val="Hlavika"/>
      <w:ind w:left="1134"/>
      <w:jc w:val="right"/>
      <w:rPr>
        <w:color w:val="007934"/>
      </w:rPr>
    </w:pPr>
    <w:r w:rsidRPr="008B2401">
      <w:rPr>
        <w:color w:val="007934"/>
      </w:rPr>
      <w:t>Daxnerova 1112,   980 61 Tisovec</w:t>
    </w:r>
  </w:p>
  <w:p w14:paraId="393776AC" w14:textId="5118A997" w:rsidR="004E5977" w:rsidRDefault="004E5977" w:rsidP="00AB4460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CEB"/>
    <w:multiLevelType w:val="hybridMultilevel"/>
    <w:tmpl w:val="F900FD2A"/>
    <w:lvl w:ilvl="0" w:tplc="892249C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892249CE">
      <w:start w:val="4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C5FC0CD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064DDB"/>
    <w:multiLevelType w:val="hybridMultilevel"/>
    <w:tmpl w:val="3D9C1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24E2"/>
    <w:multiLevelType w:val="hybridMultilevel"/>
    <w:tmpl w:val="61CE9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568F"/>
    <w:multiLevelType w:val="hybridMultilevel"/>
    <w:tmpl w:val="AF584DFE"/>
    <w:lvl w:ilvl="0" w:tplc="041B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892249C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C5FC0CD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64E02"/>
    <w:multiLevelType w:val="hybridMultilevel"/>
    <w:tmpl w:val="D8D059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249CE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958"/>
    <w:multiLevelType w:val="hybridMultilevel"/>
    <w:tmpl w:val="89E0E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40592"/>
    <w:multiLevelType w:val="hybridMultilevel"/>
    <w:tmpl w:val="B406DD6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66BC7"/>
    <w:multiLevelType w:val="hybridMultilevel"/>
    <w:tmpl w:val="20B87F9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95022"/>
    <w:multiLevelType w:val="hybridMultilevel"/>
    <w:tmpl w:val="BA04CA1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123BB"/>
    <w:multiLevelType w:val="hybridMultilevel"/>
    <w:tmpl w:val="F2D46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AAE"/>
    <w:multiLevelType w:val="hybridMultilevel"/>
    <w:tmpl w:val="ABB6F2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46ED"/>
    <w:multiLevelType w:val="hybridMultilevel"/>
    <w:tmpl w:val="6178AE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B132174"/>
    <w:multiLevelType w:val="hybridMultilevel"/>
    <w:tmpl w:val="2CCAC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52DF7"/>
    <w:multiLevelType w:val="hybridMultilevel"/>
    <w:tmpl w:val="D0D61B2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5C4D25E">
      <w:numFmt w:val="bullet"/>
      <w:lvlText w:val="•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3C52019"/>
    <w:multiLevelType w:val="hybridMultilevel"/>
    <w:tmpl w:val="221ACAB4"/>
    <w:lvl w:ilvl="0" w:tplc="186E8E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892249C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C5FC0CD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8974339">
    <w:abstractNumId w:val="4"/>
  </w:num>
  <w:num w:numId="2" w16cid:durableId="669798363">
    <w:abstractNumId w:val="0"/>
  </w:num>
  <w:num w:numId="3" w16cid:durableId="1160585146">
    <w:abstractNumId w:val="1"/>
  </w:num>
  <w:num w:numId="4" w16cid:durableId="1848324948">
    <w:abstractNumId w:val="2"/>
  </w:num>
  <w:num w:numId="5" w16cid:durableId="828063777">
    <w:abstractNumId w:val="9"/>
  </w:num>
  <w:num w:numId="6" w16cid:durableId="1638294777">
    <w:abstractNumId w:val="3"/>
  </w:num>
  <w:num w:numId="7" w16cid:durableId="683048956">
    <w:abstractNumId w:val="12"/>
  </w:num>
  <w:num w:numId="8" w16cid:durableId="1384326002">
    <w:abstractNumId w:val="5"/>
  </w:num>
  <w:num w:numId="9" w16cid:durableId="666253159">
    <w:abstractNumId w:val="14"/>
  </w:num>
  <w:num w:numId="10" w16cid:durableId="784664019">
    <w:abstractNumId w:val="6"/>
  </w:num>
  <w:num w:numId="11" w16cid:durableId="640967798">
    <w:abstractNumId w:val="8"/>
  </w:num>
  <w:num w:numId="12" w16cid:durableId="2042977186">
    <w:abstractNumId w:val="7"/>
  </w:num>
  <w:num w:numId="13" w16cid:durableId="2104958737">
    <w:abstractNumId w:val="10"/>
  </w:num>
  <w:num w:numId="14" w16cid:durableId="1520586669">
    <w:abstractNumId w:val="13"/>
  </w:num>
  <w:num w:numId="15" w16cid:durableId="254943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977"/>
    <w:rsid w:val="00004FA5"/>
    <w:rsid w:val="000217C7"/>
    <w:rsid w:val="0006224C"/>
    <w:rsid w:val="000940F9"/>
    <w:rsid w:val="00096A62"/>
    <w:rsid w:val="000E655F"/>
    <w:rsid w:val="00142624"/>
    <w:rsid w:val="00182FAA"/>
    <w:rsid w:val="001F12B8"/>
    <w:rsid w:val="002233EC"/>
    <w:rsid w:val="00244D0E"/>
    <w:rsid w:val="002739F2"/>
    <w:rsid w:val="00274032"/>
    <w:rsid w:val="0028127A"/>
    <w:rsid w:val="002D5C0E"/>
    <w:rsid w:val="002E45C6"/>
    <w:rsid w:val="00300EB8"/>
    <w:rsid w:val="003423D2"/>
    <w:rsid w:val="003B4F6E"/>
    <w:rsid w:val="003B73AD"/>
    <w:rsid w:val="003D1363"/>
    <w:rsid w:val="003E6D55"/>
    <w:rsid w:val="003F6FE3"/>
    <w:rsid w:val="00400DF0"/>
    <w:rsid w:val="004112ED"/>
    <w:rsid w:val="00411313"/>
    <w:rsid w:val="00472C86"/>
    <w:rsid w:val="004961A3"/>
    <w:rsid w:val="004A677E"/>
    <w:rsid w:val="004E5977"/>
    <w:rsid w:val="005B337C"/>
    <w:rsid w:val="005D2C97"/>
    <w:rsid w:val="00605D32"/>
    <w:rsid w:val="006205BE"/>
    <w:rsid w:val="0063276A"/>
    <w:rsid w:val="00635B5E"/>
    <w:rsid w:val="00640437"/>
    <w:rsid w:val="0068384D"/>
    <w:rsid w:val="00683F66"/>
    <w:rsid w:val="006C559C"/>
    <w:rsid w:val="006D3343"/>
    <w:rsid w:val="0071441E"/>
    <w:rsid w:val="00787664"/>
    <w:rsid w:val="00790E44"/>
    <w:rsid w:val="007A1F6F"/>
    <w:rsid w:val="007C34DF"/>
    <w:rsid w:val="008313A3"/>
    <w:rsid w:val="008432E6"/>
    <w:rsid w:val="0086634C"/>
    <w:rsid w:val="00886B3B"/>
    <w:rsid w:val="008C4128"/>
    <w:rsid w:val="008D5F49"/>
    <w:rsid w:val="008E6CB6"/>
    <w:rsid w:val="008F28E2"/>
    <w:rsid w:val="0091021E"/>
    <w:rsid w:val="009652F8"/>
    <w:rsid w:val="00970D2F"/>
    <w:rsid w:val="009826A9"/>
    <w:rsid w:val="009904C8"/>
    <w:rsid w:val="00993747"/>
    <w:rsid w:val="009D2C30"/>
    <w:rsid w:val="009E738B"/>
    <w:rsid w:val="009F4B0C"/>
    <w:rsid w:val="00A17205"/>
    <w:rsid w:val="00A3029F"/>
    <w:rsid w:val="00A46C1F"/>
    <w:rsid w:val="00AB4460"/>
    <w:rsid w:val="00AF6BE7"/>
    <w:rsid w:val="00B43D9B"/>
    <w:rsid w:val="00B51D7C"/>
    <w:rsid w:val="00B83D61"/>
    <w:rsid w:val="00BC4075"/>
    <w:rsid w:val="00BC5B91"/>
    <w:rsid w:val="00C27BB7"/>
    <w:rsid w:val="00C5783B"/>
    <w:rsid w:val="00C71D0E"/>
    <w:rsid w:val="00CE5EC6"/>
    <w:rsid w:val="00CE642E"/>
    <w:rsid w:val="00CE7930"/>
    <w:rsid w:val="00D231D0"/>
    <w:rsid w:val="00D46AB5"/>
    <w:rsid w:val="00DA1471"/>
    <w:rsid w:val="00DB1832"/>
    <w:rsid w:val="00E75BE0"/>
    <w:rsid w:val="00EB087D"/>
    <w:rsid w:val="00EC1D46"/>
    <w:rsid w:val="00F0520E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B0A1C1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E59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E5977"/>
  </w:style>
  <w:style w:type="paragraph" w:styleId="Pta">
    <w:name w:val="footer"/>
    <w:basedOn w:val="Normlny"/>
    <w:link w:val="PtaChar"/>
    <w:uiPriority w:val="99"/>
    <w:unhideWhenUsed/>
    <w:rsid w:val="004E59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5977"/>
  </w:style>
  <w:style w:type="paragraph" w:styleId="Textbubliny">
    <w:name w:val="Balloon Text"/>
    <w:basedOn w:val="Normlny"/>
    <w:link w:val="TextbublinyChar"/>
    <w:uiPriority w:val="99"/>
    <w:semiHidden/>
    <w:unhideWhenUsed/>
    <w:rsid w:val="004E5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97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E5977"/>
    <w:rPr>
      <w:color w:val="0000FF"/>
      <w:u w:val="single"/>
    </w:rPr>
  </w:style>
  <w:style w:type="paragraph" w:customStyle="1" w:styleId="Default">
    <w:name w:val="Default"/>
    <w:rsid w:val="000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D2C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MPCH\granty\www.muranskaplan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mpch@gmail.com" TargetMode="External"/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Partnerstvo MPČH</dc:creator>
  <cp:lastModifiedBy>Jana</cp:lastModifiedBy>
  <cp:revision>28</cp:revision>
  <cp:lastPrinted>2021-05-31T09:01:00Z</cp:lastPrinted>
  <dcterms:created xsi:type="dcterms:W3CDTF">2018-07-17T05:24:00Z</dcterms:created>
  <dcterms:modified xsi:type="dcterms:W3CDTF">2022-05-25T13:43:00Z</dcterms:modified>
</cp:coreProperties>
</file>