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03E5" w14:textId="77777777" w:rsidR="00FD74D5" w:rsidRPr="00B345EF" w:rsidRDefault="00A53D7F" w:rsidP="00686CF1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B345EF">
        <w:rPr>
          <w:rFonts w:ascii="Arial" w:hAnsi="Arial" w:cs="Arial"/>
          <w:b/>
          <w:sz w:val="30"/>
          <w:szCs w:val="30"/>
        </w:rPr>
        <w:t>„</w:t>
      </w:r>
      <w:r w:rsidR="00FD74D5" w:rsidRPr="00B345EF">
        <w:rPr>
          <w:rFonts w:ascii="Arial" w:hAnsi="Arial" w:cs="Arial"/>
          <w:b/>
          <w:sz w:val="30"/>
          <w:szCs w:val="30"/>
        </w:rPr>
        <w:t>Naštartujme s Partnerstvom Muránska planina – Čierny Hron</w:t>
      </w:r>
      <w:r w:rsidRPr="00B345EF">
        <w:rPr>
          <w:rFonts w:ascii="Arial" w:hAnsi="Arial" w:cs="Arial"/>
          <w:b/>
          <w:sz w:val="30"/>
          <w:szCs w:val="30"/>
        </w:rPr>
        <w:t>“</w:t>
      </w:r>
    </w:p>
    <w:tbl>
      <w:tblPr>
        <w:tblpPr w:leftFromText="141" w:rightFromText="141" w:vertAnchor="text" w:horzAnchor="margin" w:tblpX="-252" w:tblpY="35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974"/>
      </w:tblGrid>
      <w:tr w:rsidR="00AD4100" w14:paraId="03556E3D" w14:textId="77777777" w:rsidTr="00967E24"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3E93956" w14:textId="77777777" w:rsidR="00AD4100" w:rsidRDefault="00AD4100" w:rsidP="00967E24">
            <w:pPr>
              <w:ind w:left="-180"/>
            </w:pPr>
          </w:p>
          <w:p w14:paraId="35498D95" w14:textId="77777777" w:rsidR="00AD4100" w:rsidRPr="004C7547" w:rsidRDefault="00AD4100" w:rsidP="00967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7547">
              <w:rPr>
                <w:rFonts w:ascii="Arial" w:hAnsi="Arial" w:cs="Arial"/>
                <w:b/>
                <w:sz w:val="32"/>
                <w:szCs w:val="32"/>
              </w:rPr>
              <w:t xml:space="preserve">Záverečná správa </w:t>
            </w:r>
            <w:r w:rsidR="00AE58C1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4C7547">
              <w:rPr>
                <w:rFonts w:ascii="Arial" w:hAnsi="Arial" w:cs="Arial"/>
                <w:b/>
                <w:sz w:val="32"/>
                <w:szCs w:val="32"/>
              </w:rPr>
              <w:t> realizácii projektu</w:t>
            </w:r>
            <w:r w:rsidR="00B345EF">
              <w:rPr>
                <w:rStyle w:val="Odkaznavysvetlivku"/>
                <w:rFonts w:ascii="Arial" w:hAnsi="Arial" w:cs="Arial"/>
                <w:b/>
                <w:sz w:val="32"/>
                <w:szCs w:val="32"/>
              </w:rPr>
              <w:endnoteReference w:id="1"/>
            </w:r>
            <w:r w:rsidR="00E078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1C951D6" w14:textId="77777777" w:rsidR="00AD4100" w:rsidRDefault="00AD4100" w:rsidP="00967E24"/>
        </w:tc>
      </w:tr>
      <w:tr w:rsidR="00AD4100" w:rsidRPr="00DA72F5" w14:paraId="4C020030" w14:textId="77777777" w:rsidTr="00967E24">
        <w:trPr>
          <w:trHeight w:val="850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72D86C" w14:textId="77777777" w:rsidR="00AD4100" w:rsidRPr="00967E24" w:rsidRDefault="00144511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Názov projektu 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5A54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10E93C6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CE0D3B" w14:textId="77777777" w:rsidR="00AD4100" w:rsidRPr="00967E24" w:rsidRDefault="00144511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Číslo Zmluvy o poskytnutí finančnej pomoci z grantového programu: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E311B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F0F150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481142" w14:textId="77777777" w:rsidR="00AD4100" w:rsidRPr="00967E24" w:rsidRDefault="00144511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Názov predkladateľa: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AF469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AF641D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729FB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Obdobie realizácie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24AA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0F44ABFE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4944F4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Počet zapojených dobrovoľníkov: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708AD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9117319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86EC44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Naplnenie stanovených cieľov projektu:</w:t>
            </w:r>
          </w:p>
          <w:p w14:paraId="4B22C0FF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2DDBE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64DA42B" w14:textId="77777777" w:rsidTr="00967E24">
        <w:trPr>
          <w:trHeight w:val="1644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798550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Popis realizácie projektu:</w:t>
            </w:r>
          </w:p>
          <w:p w14:paraId="29FC1206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C405A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113670B5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9FFFE8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Zabezpečenie udržateľnosti projektu:</w:t>
            </w:r>
          </w:p>
          <w:p w14:paraId="64292B8A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8392F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E078CC" w:rsidRPr="00DA72F5" w14:paraId="0A8947AA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8E7ECE" w14:textId="77777777" w:rsidR="00E078CC" w:rsidRPr="00967E24" w:rsidRDefault="00B43848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  <w:r w:rsidR="0063018A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ropagácia</w:t>
            </w:r>
            <w:r w:rsidR="00E078CC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  <w:p w14:paraId="25A3A7BD" w14:textId="77777777" w:rsidR="00E078CC" w:rsidRPr="00A75069" w:rsidRDefault="00E078CC" w:rsidP="00967E2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75069">
              <w:rPr>
                <w:rFonts w:ascii="Calibri" w:hAnsi="Calibri" w:cs="Calibri"/>
                <w:i/>
                <w:sz w:val="22"/>
                <w:szCs w:val="22"/>
              </w:rPr>
              <w:t>(kde a kedy a akou formou bola zabezpečená p</w:t>
            </w:r>
            <w:r w:rsidR="00B43848" w:rsidRPr="00A75069">
              <w:rPr>
                <w:rFonts w:ascii="Calibri" w:hAnsi="Calibri" w:cs="Calibri"/>
                <w:i/>
                <w:sz w:val="22"/>
                <w:szCs w:val="22"/>
              </w:rPr>
              <w:t>ropagácia</w:t>
            </w:r>
            <w:r w:rsidRPr="00A75069">
              <w:rPr>
                <w:rFonts w:ascii="Calibri" w:hAnsi="Calibri" w:cs="Calibri"/>
                <w:i/>
                <w:sz w:val="22"/>
                <w:szCs w:val="22"/>
              </w:rPr>
              <w:t xml:space="preserve"> projektu)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6BDBA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C41CBB" w:rsidRPr="00DA72F5" w14:paraId="1C698EB1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8EF5FC" w14:textId="77777777" w:rsidR="00C41CBB" w:rsidRPr="00967E24" w:rsidRDefault="00C41CBB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Popis</w:t>
            </w:r>
            <w:r w:rsidR="00144511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vykonanej dobrovoľníckej práce:</w:t>
            </w:r>
          </w:p>
          <w:p w14:paraId="3A7FAB59" w14:textId="77777777" w:rsidR="00B43848" w:rsidRPr="00967E24" w:rsidRDefault="00B43848" w:rsidP="00967E24">
            <w:pPr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D5743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4E63742B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93DE9D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Prílohy:</w:t>
            </w:r>
          </w:p>
          <w:p w14:paraId="7BCFFD5B" w14:textId="77777777" w:rsidR="0097038E" w:rsidRPr="00967E24" w:rsidRDefault="00AD4100" w:rsidP="00967E2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967E24" w:rsidRPr="00967E24">
              <w:rPr>
                <w:rFonts w:ascii="Calibri" w:hAnsi="Calibri" w:cs="Calibri"/>
                <w:i/>
                <w:sz w:val="22"/>
                <w:szCs w:val="22"/>
              </w:rPr>
              <w:t xml:space="preserve">vypísať, napr. </w:t>
            </w:r>
            <w:r w:rsidRPr="00967E24">
              <w:rPr>
                <w:rFonts w:ascii="Calibri" w:hAnsi="Calibri" w:cs="Calibri"/>
                <w:i/>
                <w:sz w:val="22"/>
                <w:szCs w:val="22"/>
              </w:rPr>
              <w:t xml:space="preserve">prezenčné listiny, letáky, atď.) </w:t>
            </w:r>
            <w:r w:rsidR="0097038E" w:rsidRPr="00967E2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75378178" w14:textId="4D156BDA" w:rsidR="00C676C0" w:rsidRPr="00967E24" w:rsidRDefault="0097038E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Fotodokumentácia v elektronickej podobe na CD</w:t>
            </w:r>
            <w:r w:rsidR="00967E24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136DC7" w:rsidRPr="00136DC7"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</w:rPr>
              <w:t>POVINNÁ !</w:t>
            </w:r>
            <w:r w:rsidR="00136DC7" w:rsidRPr="00136DC7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  <w:r w:rsidR="00136DC7">
              <w:rPr>
                <w:rFonts w:ascii="Calibri" w:hAnsi="Calibri" w:cs="Calibri"/>
                <w:i/>
                <w:sz w:val="22"/>
                <w:szCs w:val="22"/>
              </w:rPr>
              <w:t>– min. 5 x kvalitná fotografia realizovaného projektu, vhodná k propagácii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ECAB5" w14:textId="1FEDCB88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C676C0" w:rsidRPr="00DA72F5" w14:paraId="3C84E7CF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6C7D8C" w14:textId="77777777" w:rsidR="00967E24" w:rsidRPr="00967E24" w:rsidRDefault="00967E24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Vypracoval</w:t>
            </w:r>
          </w:p>
          <w:p w14:paraId="55193B3A" w14:textId="77777777" w:rsidR="00C676C0" w:rsidRPr="00967E24" w:rsidRDefault="00C676C0" w:rsidP="00967E2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i/>
                <w:sz w:val="22"/>
                <w:szCs w:val="22"/>
              </w:rPr>
              <w:t>(meno a priezvisko):</w:t>
            </w:r>
          </w:p>
          <w:p w14:paraId="4401F1F8" w14:textId="77777777" w:rsidR="00D262C4" w:rsidRPr="00967E24" w:rsidRDefault="00D262C4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9AC7F07" w14:textId="77777777" w:rsidR="00C676C0" w:rsidRPr="00967E24" w:rsidRDefault="00C676C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Podpis:</w:t>
            </w:r>
          </w:p>
          <w:p w14:paraId="0991F169" w14:textId="77777777" w:rsidR="00C676C0" w:rsidRPr="00967E24" w:rsidRDefault="00C676C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Dátum: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E6EFA8" w14:textId="77777777" w:rsidR="00C676C0" w:rsidRPr="00A75069" w:rsidRDefault="00C676C0" w:rsidP="00967E24">
            <w:pPr>
              <w:rPr>
                <w:rFonts w:ascii="Calibri" w:hAnsi="Calibri" w:cs="Calibri"/>
              </w:rPr>
            </w:pPr>
          </w:p>
        </w:tc>
      </w:tr>
    </w:tbl>
    <w:p w14:paraId="51BDB9A1" w14:textId="77777777" w:rsidR="00464C65" w:rsidRPr="00A75069" w:rsidRDefault="00464C65" w:rsidP="00A75069">
      <w:pPr>
        <w:rPr>
          <w:i/>
          <w:sz w:val="16"/>
          <w:szCs w:val="16"/>
        </w:rPr>
      </w:pPr>
    </w:p>
    <w:sectPr w:rsidR="00464C65" w:rsidRPr="00A75069" w:rsidSect="00686CF1">
      <w:headerReference w:type="first" r:id="rId7"/>
      <w:footerReference w:type="first" r:id="rId8"/>
      <w:pgSz w:w="11906" w:h="16838"/>
      <w:pgMar w:top="2268" w:right="1417" w:bottom="1701" w:left="141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EF89" w14:textId="77777777" w:rsidR="00160747" w:rsidRDefault="00160747" w:rsidP="00170135">
      <w:r>
        <w:separator/>
      </w:r>
    </w:p>
  </w:endnote>
  <w:endnote w:type="continuationSeparator" w:id="0">
    <w:p w14:paraId="15B396CF" w14:textId="77777777" w:rsidR="00160747" w:rsidRDefault="00160747" w:rsidP="00170135">
      <w:r>
        <w:continuationSeparator/>
      </w:r>
    </w:p>
  </w:endnote>
  <w:endnote w:id="1">
    <w:p w14:paraId="689218C0" w14:textId="68F5EE2A" w:rsidR="00B345EF" w:rsidRPr="00A75069" w:rsidRDefault="00B345EF" w:rsidP="00B345EF">
      <w:pPr>
        <w:rPr>
          <w:i/>
          <w:sz w:val="16"/>
          <w:szCs w:val="16"/>
        </w:rPr>
      </w:pPr>
      <w:r>
        <w:rPr>
          <w:rStyle w:val="Odkaznavysvetlivku"/>
        </w:rPr>
        <w:endnoteRef/>
      </w:r>
      <w:r>
        <w:t xml:space="preserve"> </w:t>
      </w:r>
      <w:r w:rsidRPr="00A75069">
        <w:rPr>
          <w:i/>
          <w:sz w:val="16"/>
          <w:szCs w:val="16"/>
        </w:rPr>
        <w:t>Formulár verzia r.202</w:t>
      </w:r>
      <w:r w:rsidR="004C73CC">
        <w:rPr>
          <w:i/>
          <w:sz w:val="16"/>
          <w:szCs w:val="16"/>
        </w:rPr>
        <w:t>2</w:t>
      </w:r>
    </w:p>
    <w:p w14:paraId="47CC63F4" w14:textId="77777777" w:rsidR="00B345EF" w:rsidRDefault="00B345EF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4313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4BFDD8D0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1F1C0BC7" w14:textId="77777777" w:rsidR="00144511" w:rsidRDefault="001445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2FA0" w14:textId="77777777" w:rsidR="00160747" w:rsidRDefault="00160747" w:rsidP="00170135">
      <w:r>
        <w:separator/>
      </w:r>
    </w:p>
  </w:footnote>
  <w:footnote w:type="continuationSeparator" w:id="0">
    <w:p w14:paraId="60AF618A" w14:textId="77777777" w:rsidR="00160747" w:rsidRDefault="00160747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586" w14:textId="77777777" w:rsidR="00677C91" w:rsidRPr="008B2401" w:rsidRDefault="00677C91" w:rsidP="00677C9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1312" behindDoc="0" locked="0" layoutInCell="1" allowOverlap="1" wp14:anchorId="33F1A3F3" wp14:editId="582B830F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FB1DD" wp14:editId="446735D7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89665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1444F181" w14:textId="77777777" w:rsidR="00677C91" w:rsidRPr="008B2401" w:rsidRDefault="00677C91" w:rsidP="00677C91">
    <w:pPr>
      <w:pStyle w:val="Hlavika"/>
      <w:ind w:left="1134"/>
      <w:jc w:val="right"/>
      <w:rPr>
        <w:color w:val="007934"/>
      </w:rPr>
    </w:pPr>
    <w:r w:rsidRPr="008B2401">
      <w:rPr>
        <w:color w:val="007934"/>
      </w:rPr>
      <w:t>Daxnerova 1112,   980 61 Tisovec</w:t>
    </w:r>
  </w:p>
  <w:p w14:paraId="3F699FE9" w14:textId="6D148657" w:rsidR="003466B9" w:rsidRPr="00677C91" w:rsidRDefault="003466B9" w:rsidP="00677C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36DC7"/>
    <w:rsid w:val="00140A21"/>
    <w:rsid w:val="00144511"/>
    <w:rsid w:val="00160747"/>
    <w:rsid w:val="00170135"/>
    <w:rsid w:val="002139AE"/>
    <w:rsid w:val="00224281"/>
    <w:rsid w:val="00293B92"/>
    <w:rsid w:val="002A1FBA"/>
    <w:rsid w:val="002D0BBF"/>
    <w:rsid w:val="002D0EBA"/>
    <w:rsid w:val="002E0E36"/>
    <w:rsid w:val="002E134E"/>
    <w:rsid w:val="003466B9"/>
    <w:rsid w:val="00365BA5"/>
    <w:rsid w:val="003B0849"/>
    <w:rsid w:val="00464C65"/>
    <w:rsid w:val="0047453F"/>
    <w:rsid w:val="004C73CC"/>
    <w:rsid w:val="004C7547"/>
    <w:rsid w:val="00516D26"/>
    <w:rsid w:val="005D7687"/>
    <w:rsid w:val="0063018A"/>
    <w:rsid w:val="006455E9"/>
    <w:rsid w:val="00677C91"/>
    <w:rsid w:val="00686CF1"/>
    <w:rsid w:val="006C125F"/>
    <w:rsid w:val="00733A0A"/>
    <w:rsid w:val="00733AC9"/>
    <w:rsid w:val="007D13AC"/>
    <w:rsid w:val="007D794B"/>
    <w:rsid w:val="007E15B2"/>
    <w:rsid w:val="008438C3"/>
    <w:rsid w:val="00865C51"/>
    <w:rsid w:val="008775E1"/>
    <w:rsid w:val="008B7EF3"/>
    <w:rsid w:val="008F7E09"/>
    <w:rsid w:val="009542D8"/>
    <w:rsid w:val="00967E24"/>
    <w:rsid w:val="0097038E"/>
    <w:rsid w:val="00983833"/>
    <w:rsid w:val="009A10E5"/>
    <w:rsid w:val="009D2A02"/>
    <w:rsid w:val="00A53D7F"/>
    <w:rsid w:val="00A65C26"/>
    <w:rsid w:val="00A75069"/>
    <w:rsid w:val="00A87FF0"/>
    <w:rsid w:val="00AD4100"/>
    <w:rsid w:val="00AE58C1"/>
    <w:rsid w:val="00B345EF"/>
    <w:rsid w:val="00B43848"/>
    <w:rsid w:val="00C010A2"/>
    <w:rsid w:val="00C2058B"/>
    <w:rsid w:val="00C41CB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73D9B01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0135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rsid w:val="00A7506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75069"/>
  </w:style>
  <w:style w:type="character" w:styleId="Odkaznapoznmkupodiarou">
    <w:name w:val="footnote reference"/>
    <w:basedOn w:val="Predvolenpsmoodseku"/>
    <w:semiHidden/>
    <w:unhideWhenUsed/>
    <w:rsid w:val="00A75069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B345E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345EF"/>
  </w:style>
  <w:style w:type="character" w:styleId="Odkaznavysvetlivku">
    <w:name w:val="endnote reference"/>
    <w:basedOn w:val="Predvolenpsmoodseku"/>
    <w:semiHidden/>
    <w:unhideWhenUsed/>
    <w:rsid w:val="00B345E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C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9ED0-CCBA-4701-A69D-2050405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Jana</cp:lastModifiedBy>
  <cp:revision>13</cp:revision>
  <dcterms:created xsi:type="dcterms:W3CDTF">2018-07-17T06:22:00Z</dcterms:created>
  <dcterms:modified xsi:type="dcterms:W3CDTF">2022-05-30T15:16:00Z</dcterms:modified>
</cp:coreProperties>
</file>